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04B" w:rsidRDefault="00F2404B" w:rsidP="003A5B63">
      <w:pPr>
        <w:rPr>
          <w:rFonts w:asciiTheme="minorHAnsi" w:hAnsiTheme="minorHAnsi" w:cstheme="minorHAnsi"/>
          <w:sz w:val="22"/>
          <w:szCs w:val="22"/>
        </w:rPr>
      </w:pPr>
    </w:p>
    <w:p w:rsidR="00F2404B" w:rsidRDefault="00F2404B" w:rsidP="003A5B63">
      <w:pPr>
        <w:rPr>
          <w:rFonts w:asciiTheme="minorHAnsi" w:hAnsiTheme="minorHAnsi" w:cstheme="minorHAnsi"/>
          <w:sz w:val="22"/>
          <w:szCs w:val="22"/>
        </w:rPr>
      </w:pPr>
    </w:p>
    <w:p w:rsidR="00F2404B" w:rsidRDefault="00F2404B" w:rsidP="003A5B63">
      <w:pPr>
        <w:rPr>
          <w:rFonts w:asciiTheme="minorHAnsi" w:hAnsiTheme="minorHAnsi" w:cstheme="minorHAnsi"/>
          <w:sz w:val="22"/>
          <w:szCs w:val="22"/>
        </w:rPr>
      </w:pPr>
    </w:p>
    <w:p w:rsidR="001C2193" w:rsidRDefault="001C2193" w:rsidP="003A5B63">
      <w:pPr>
        <w:rPr>
          <w:rFonts w:asciiTheme="minorHAnsi" w:hAnsiTheme="minorHAnsi" w:cstheme="minorHAnsi"/>
          <w:sz w:val="22"/>
          <w:szCs w:val="22"/>
        </w:rPr>
      </w:pPr>
      <w:bookmarkStart w:id="0" w:name="_GoBack"/>
      <w:bookmarkEnd w:id="0"/>
    </w:p>
    <w:p w:rsidR="001C2193" w:rsidRDefault="001C2193" w:rsidP="003A5B63">
      <w:pPr>
        <w:rPr>
          <w:rFonts w:asciiTheme="minorHAnsi" w:hAnsiTheme="minorHAnsi" w:cstheme="minorHAnsi"/>
          <w:sz w:val="22"/>
          <w:szCs w:val="22"/>
        </w:rPr>
      </w:pPr>
    </w:p>
    <w:p w:rsidR="001C2193" w:rsidRDefault="001C2193" w:rsidP="003A5B63">
      <w:pPr>
        <w:rPr>
          <w:rFonts w:asciiTheme="minorHAnsi" w:hAnsiTheme="minorHAnsi" w:cstheme="minorHAnsi"/>
          <w:sz w:val="22"/>
          <w:szCs w:val="22"/>
        </w:rPr>
      </w:pPr>
    </w:p>
    <w:p w:rsidR="001C2193" w:rsidRDefault="001C2193" w:rsidP="003A5B63">
      <w:pPr>
        <w:rPr>
          <w:rFonts w:asciiTheme="minorHAnsi" w:hAnsiTheme="minorHAnsi" w:cstheme="minorHAnsi"/>
          <w:sz w:val="22"/>
          <w:szCs w:val="22"/>
        </w:rPr>
      </w:pPr>
    </w:p>
    <w:p w:rsidR="001C2193" w:rsidRDefault="001C2193" w:rsidP="003A5B63">
      <w:pPr>
        <w:rPr>
          <w:rFonts w:asciiTheme="minorHAnsi" w:hAnsiTheme="minorHAnsi" w:cstheme="minorHAnsi"/>
          <w:sz w:val="22"/>
          <w:szCs w:val="22"/>
        </w:rPr>
      </w:pPr>
    </w:p>
    <w:p w:rsidR="001C2193" w:rsidRDefault="001C2193" w:rsidP="003A5B63">
      <w:pPr>
        <w:rPr>
          <w:rFonts w:asciiTheme="minorHAnsi" w:hAnsiTheme="minorHAnsi" w:cstheme="minorHAnsi"/>
          <w:sz w:val="22"/>
          <w:szCs w:val="22"/>
        </w:rPr>
      </w:pPr>
    </w:p>
    <w:p w:rsidR="001C2193" w:rsidRDefault="001C2193" w:rsidP="003A5B63">
      <w:pPr>
        <w:rPr>
          <w:rFonts w:asciiTheme="minorHAnsi" w:hAnsiTheme="minorHAnsi" w:cstheme="minorHAnsi"/>
          <w:sz w:val="22"/>
          <w:szCs w:val="22"/>
        </w:rPr>
      </w:pPr>
    </w:p>
    <w:p w:rsidR="001C2193" w:rsidRDefault="001C2193" w:rsidP="003A5B63">
      <w:pPr>
        <w:rPr>
          <w:rFonts w:asciiTheme="minorHAnsi" w:hAnsiTheme="minorHAnsi" w:cstheme="minorHAnsi"/>
          <w:sz w:val="22"/>
          <w:szCs w:val="22"/>
        </w:rPr>
      </w:pPr>
    </w:p>
    <w:p w:rsidR="00F2404B" w:rsidRDefault="00F2404B" w:rsidP="003A5B63">
      <w:pPr>
        <w:rPr>
          <w:rFonts w:asciiTheme="minorHAnsi" w:hAnsiTheme="minorHAnsi" w:cstheme="minorHAnsi"/>
          <w:sz w:val="22"/>
          <w:szCs w:val="22"/>
        </w:rPr>
      </w:pPr>
    </w:p>
    <w:p w:rsidR="00F2404B" w:rsidRPr="00320E0A" w:rsidRDefault="00F2404B" w:rsidP="003A5B63">
      <w:pPr>
        <w:rPr>
          <w:rFonts w:cs="Arial"/>
          <w:b/>
          <w:sz w:val="24"/>
          <w:szCs w:val="24"/>
        </w:rPr>
      </w:pPr>
      <w:proofErr w:type="spellStart"/>
      <w:r w:rsidRPr="00320E0A">
        <w:rPr>
          <w:rFonts w:cs="Arial"/>
          <w:b/>
          <w:sz w:val="24"/>
          <w:szCs w:val="24"/>
        </w:rPr>
        <w:t>PriMa</w:t>
      </w:r>
      <w:proofErr w:type="spellEnd"/>
      <w:r w:rsidRPr="00320E0A">
        <w:rPr>
          <w:rFonts w:cs="Arial"/>
          <w:b/>
          <w:sz w:val="24"/>
          <w:szCs w:val="24"/>
        </w:rPr>
        <w:t>-Fachstelle, Newsletter 02.22</w:t>
      </w:r>
    </w:p>
    <w:p w:rsidR="00F2404B" w:rsidRDefault="00F2404B" w:rsidP="003A5B63">
      <w:pPr>
        <w:rPr>
          <w:rFonts w:asciiTheme="minorHAnsi" w:hAnsiTheme="minorHAnsi" w:cstheme="minorHAnsi"/>
          <w:sz w:val="22"/>
          <w:szCs w:val="22"/>
        </w:rPr>
      </w:pPr>
    </w:p>
    <w:p w:rsidR="00F2404B" w:rsidRDefault="00F2404B" w:rsidP="00FB65B0">
      <w:pPr>
        <w:jc w:val="both"/>
        <w:rPr>
          <w:rFonts w:cs="Arial"/>
        </w:rPr>
      </w:pPr>
      <w:r w:rsidRPr="00F2404B">
        <w:rPr>
          <w:rFonts w:cs="Arial"/>
        </w:rPr>
        <w:t>Sehr geehrte private Mandatsträgerinnen und Mandatsträger</w:t>
      </w:r>
    </w:p>
    <w:p w:rsidR="00F2404B" w:rsidRDefault="00F2404B" w:rsidP="00FB65B0">
      <w:pPr>
        <w:jc w:val="both"/>
        <w:rPr>
          <w:rFonts w:cs="Arial"/>
        </w:rPr>
      </w:pPr>
    </w:p>
    <w:p w:rsidR="00F2404B" w:rsidRDefault="00F2404B" w:rsidP="00FB65B0">
      <w:pPr>
        <w:jc w:val="both"/>
        <w:rPr>
          <w:rFonts w:cs="Arial"/>
        </w:rPr>
      </w:pPr>
      <w:r>
        <w:rPr>
          <w:rFonts w:cs="Arial"/>
        </w:rPr>
        <w:t>Ich hoffe, Sie haben das neue Jahr gut gestartet und erfreuen sich weiterhin guter Gesundheit.</w:t>
      </w:r>
    </w:p>
    <w:p w:rsidR="00F2404B" w:rsidRDefault="00F2404B" w:rsidP="00FB65B0">
      <w:pPr>
        <w:jc w:val="both"/>
        <w:rPr>
          <w:rFonts w:cs="Arial"/>
        </w:rPr>
      </w:pPr>
      <w:r>
        <w:rPr>
          <w:rFonts w:cs="Arial"/>
        </w:rPr>
        <w:t>Wenn Sie wollen, sehen wir uns bald wieder. Es stehen demnächst zwei Infoveranstaltungen an:</w:t>
      </w:r>
    </w:p>
    <w:p w:rsidR="00F2404B" w:rsidRDefault="00F2404B" w:rsidP="00FB65B0">
      <w:pPr>
        <w:jc w:val="both"/>
        <w:rPr>
          <w:rFonts w:cs="Arial"/>
        </w:rPr>
      </w:pPr>
    </w:p>
    <w:p w:rsidR="00F2404B" w:rsidRDefault="00F2404B" w:rsidP="00FB65B0">
      <w:pPr>
        <w:jc w:val="both"/>
        <w:rPr>
          <w:rFonts w:cs="Arial"/>
        </w:rPr>
      </w:pPr>
      <w:r w:rsidRPr="00320E0A">
        <w:rPr>
          <w:rFonts w:cs="Arial"/>
          <w:b/>
          <w:sz w:val="22"/>
          <w:szCs w:val="22"/>
        </w:rPr>
        <w:t>Erfahrungsaustausch</w:t>
      </w:r>
      <w:r w:rsidRPr="00F2404B">
        <w:rPr>
          <w:rFonts w:cs="Arial"/>
          <w:b/>
        </w:rPr>
        <w:t>, Mittwoch, 02.03.22,</w:t>
      </w:r>
      <w:r>
        <w:rPr>
          <w:rFonts w:cs="Arial"/>
        </w:rPr>
        <w:t xml:space="preserve"> 18.00h im Mandatszentrum Zug, </w:t>
      </w:r>
      <w:proofErr w:type="spellStart"/>
      <w:r>
        <w:rPr>
          <w:rFonts w:cs="Arial"/>
        </w:rPr>
        <w:t>Artherstr</w:t>
      </w:r>
      <w:proofErr w:type="spellEnd"/>
      <w:r>
        <w:rPr>
          <w:rFonts w:cs="Arial"/>
        </w:rPr>
        <w:t>. 25</w:t>
      </w:r>
    </w:p>
    <w:p w:rsidR="00F2404B" w:rsidRDefault="00F2404B" w:rsidP="00FB65B0">
      <w:pPr>
        <w:jc w:val="both"/>
        <w:rPr>
          <w:rFonts w:cs="Arial"/>
        </w:rPr>
      </w:pPr>
    </w:p>
    <w:p w:rsidR="00F2404B" w:rsidRDefault="00F2404B" w:rsidP="00FB65B0">
      <w:pPr>
        <w:jc w:val="both"/>
        <w:rPr>
          <w:rFonts w:cs="Arial"/>
        </w:rPr>
      </w:pPr>
      <w:r w:rsidRPr="00320E0A">
        <w:rPr>
          <w:rFonts w:cs="Arial"/>
          <w:b/>
          <w:sz w:val="22"/>
          <w:szCs w:val="22"/>
        </w:rPr>
        <w:t>Weiterbildungsveranstaltung</w:t>
      </w:r>
      <w:r>
        <w:rPr>
          <w:rFonts w:cs="Arial"/>
        </w:rPr>
        <w:t xml:space="preserve"> zum Thema Demenz im Alter, </w:t>
      </w:r>
      <w:r w:rsidRPr="00F2404B">
        <w:rPr>
          <w:rFonts w:cs="Arial"/>
          <w:b/>
        </w:rPr>
        <w:t>Mittwoch, 16.03.22,</w:t>
      </w:r>
      <w:r>
        <w:rPr>
          <w:rFonts w:cs="Arial"/>
        </w:rPr>
        <w:t xml:space="preserve"> 18.00h (Türöffnung 17.30h), Schul- und Beratungszentrum Sonnenberg, Landhausstr. 20 in Baar.</w:t>
      </w:r>
    </w:p>
    <w:p w:rsidR="00F2404B" w:rsidRDefault="00F2404B" w:rsidP="00FB65B0">
      <w:pPr>
        <w:jc w:val="both"/>
        <w:rPr>
          <w:rFonts w:cs="Arial"/>
        </w:rPr>
      </w:pPr>
    </w:p>
    <w:p w:rsidR="00F2404B" w:rsidRDefault="00F2404B" w:rsidP="00FB65B0">
      <w:pPr>
        <w:jc w:val="both"/>
        <w:rPr>
          <w:rFonts w:cs="Arial"/>
        </w:rPr>
      </w:pPr>
      <w:r>
        <w:rPr>
          <w:rFonts w:cs="Arial"/>
        </w:rPr>
        <w:t xml:space="preserve">Für beide Veranstaltungen gibt es noch freie Plätze. Melden Sie sich bitte unter </w:t>
      </w:r>
      <w:hyperlink r:id="rId8" w:history="1">
        <w:r w:rsidRPr="00786297">
          <w:rPr>
            <w:rStyle w:val="Hyperlink"/>
            <w:rFonts w:cs="Arial"/>
          </w:rPr>
          <w:t>prima.kes@zg.ch</w:t>
        </w:r>
      </w:hyperlink>
      <w:r>
        <w:rPr>
          <w:rFonts w:cs="Arial"/>
        </w:rPr>
        <w:t>.</w:t>
      </w:r>
    </w:p>
    <w:p w:rsidR="00C506EE" w:rsidRPr="00320E0A" w:rsidRDefault="00C506EE" w:rsidP="00C506EE">
      <w:pPr>
        <w:jc w:val="both"/>
        <w:rPr>
          <w:rFonts w:cs="Arial"/>
          <w:b/>
          <w:sz w:val="24"/>
          <w:szCs w:val="24"/>
        </w:rPr>
      </w:pPr>
    </w:p>
    <w:p w:rsidR="00C506EE" w:rsidRPr="00C506EE" w:rsidRDefault="00C506EE" w:rsidP="00C506EE">
      <w:pPr>
        <w:jc w:val="both"/>
        <w:rPr>
          <w:rFonts w:cs="Arial"/>
          <w:b/>
          <w:sz w:val="22"/>
          <w:szCs w:val="22"/>
        </w:rPr>
      </w:pPr>
      <w:r w:rsidRPr="00C506EE">
        <w:rPr>
          <w:rFonts w:cs="Arial"/>
          <w:b/>
          <w:sz w:val="22"/>
          <w:szCs w:val="22"/>
        </w:rPr>
        <w:t>Ergänzungsleistungen – Wichtiges zu Jahresbeginn</w:t>
      </w:r>
    </w:p>
    <w:p w:rsidR="00C506EE" w:rsidRDefault="00C506EE" w:rsidP="00C506EE">
      <w:pPr>
        <w:jc w:val="both"/>
        <w:rPr>
          <w:rFonts w:cs="Arial"/>
        </w:rPr>
      </w:pPr>
    </w:p>
    <w:p w:rsidR="00C506EE" w:rsidRPr="00954967" w:rsidRDefault="00C506EE" w:rsidP="00C506EE">
      <w:pPr>
        <w:jc w:val="both"/>
        <w:rPr>
          <w:rFonts w:cs="Arial"/>
          <w:b/>
        </w:rPr>
      </w:pPr>
      <w:r w:rsidRPr="00954967">
        <w:rPr>
          <w:rFonts w:cs="Arial"/>
          <w:b/>
        </w:rPr>
        <w:t>1. Wichtig zu wissen</w:t>
      </w:r>
    </w:p>
    <w:p w:rsidR="00C506EE" w:rsidRPr="00802AFE" w:rsidRDefault="00C506EE" w:rsidP="00C506EE">
      <w:pPr>
        <w:jc w:val="both"/>
        <w:rPr>
          <w:rFonts w:cs="Arial"/>
        </w:rPr>
      </w:pPr>
      <w:r w:rsidRPr="00802AFE">
        <w:rPr>
          <w:rFonts w:cs="Arial"/>
        </w:rPr>
        <w:t>Personen, welche Anspruch auf Ergänzungsleistungen haben, erhalten jeweils im Dezember eine neue Verfügung der Ausgleichskasse für Ergänzungsleistungen, gültig ab dem 1. Januar des Folgejahres.</w:t>
      </w:r>
    </w:p>
    <w:p w:rsidR="00C506EE" w:rsidRPr="00802AFE" w:rsidRDefault="00C506EE" w:rsidP="00C506EE">
      <w:pPr>
        <w:jc w:val="both"/>
        <w:rPr>
          <w:rFonts w:cs="Arial"/>
        </w:rPr>
      </w:pPr>
    </w:p>
    <w:p w:rsidR="00C506EE" w:rsidRPr="00802AFE" w:rsidRDefault="00C506EE" w:rsidP="00C506EE">
      <w:pPr>
        <w:jc w:val="both"/>
        <w:rPr>
          <w:rFonts w:cs="Arial"/>
        </w:rPr>
      </w:pPr>
      <w:r w:rsidRPr="00802AFE">
        <w:rPr>
          <w:rFonts w:cs="Arial"/>
        </w:rPr>
        <w:t xml:space="preserve">Jeweils zu Jahresbeginn gilt es sicher zu stellen, dass die Ergänzungsleistungen den veränderten Verhältnissen angepasst werden, insbesondere bei Menschen, die in einem Heim leben. Auch sollte jede Person die Ergänzungsleistungen bezieht, die Vermögenswerte für die Berechnung der Ergänzungsleistungen anfangs Jahr aktualisieren lassen. Denn, falls weniger Vermögen ausgewiesen </w:t>
      </w:r>
      <w:proofErr w:type="gramStart"/>
      <w:r w:rsidRPr="00802AFE">
        <w:rPr>
          <w:rFonts w:cs="Arial"/>
        </w:rPr>
        <w:t>wird</w:t>
      </w:r>
      <w:proofErr w:type="gramEnd"/>
      <w:r w:rsidRPr="00802AFE">
        <w:rPr>
          <w:rFonts w:cs="Arial"/>
        </w:rPr>
        <w:t>, kann das zu höheren Ergänzungsleistungen führen.</w:t>
      </w:r>
    </w:p>
    <w:p w:rsidR="00C506EE" w:rsidRPr="00802AFE" w:rsidRDefault="00C506EE" w:rsidP="00C506EE">
      <w:pPr>
        <w:jc w:val="both"/>
        <w:rPr>
          <w:rFonts w:cs="Arial"/>
        </w:rPr>
      </w:pPr>
    </w:p>
    <w:p w:rsidR="00C506EE" w:rsidRPr="00802AFE" w:rsidRDefault="00C506EE" w:rsidP="00C506EE">
      <w:pPr>
        <w:jc w:val="both"/>
        <w:rPr>
          <w:rFonts w:cs="Arial"/>
        </w:rPr>
      </w:pPr>
      <w:r w:rsidRPr="00802AFE">
        <w:rPr>
          <w:rFonts w:cs="Arial"/>
        </w:rPr>
        <w:t>Wir bitten Sie daher</w:t>
      </w:r>
      <w:r>
        <w:rPr>
          <w:rFonts w:cs="Arial"/>
        </w:rPr>
        <w:t xml:space="preserve"> </w:t>
      </w:r>
      <w:r w:rsidRPr="00802AFE">
        <w:rPr>
          <w:rFonts w:cs="Arial"/>
        </w:rPr>
        <w:t xml:space="preserve">wie jedes Jahr, </w:t>
      </w:r>
      <w:r w:rsidRPr="00802AFE">
        <w:rPr>
          <w:rFonts w:cs="Arial"/>
          <w:b/>
        </w:rPr>
        <w:t>spätestens bis Ende März 2022</w:t>
      </w:r>
      <w:r w:rsidRPr="00802AFE">
        <w:rPr>
          <w:rFonts w:cs="Arial"/>
        </w:rPr>
        <w:t>, folgende Belege bei der Ausgleichskasse einzureichen:</w:t>
      </w:r>
    </w:p>
    <w:p w:rsidR="00C506EE" w:rsidRDefault="00C506EE" w:rsidP="00C506EE">
      <w:pPr>
        <w:pStyle w:val="Listenabsatz"/>
        <w:numPr>
          <w:ilvl w:val="0"/>
          <w:numId w:val="45"/>
        </w:numPr>
        <w:ind w:left="567" w:hanging="283"/>
        <w:jc w:val="both"/>
        <w:rPr>
          <w:rFonts w:cs="Arial"/>
        </w:rPr>
      </w:pPr>
      <w:r w:rsidRPr="00802AFE">
        <w:rPr>
          <w:rFonts w:cs="Arial"/>
        </w:rPr>
        <w:t>Vermögen per 31. Dezember 21 (Zins-</w:t>
      </w:r>
      <w:r>
        <w:rPr>
          <w:rFonts w:cs="Arial"/>
        </w:rPr>
        <w:t xml:space="preserve"> </w:t>
      </w:r>
      <w:r w:rsidRPr="00802AFE">
        <w:rPr>
          <w:rFonts w:cs="Arial"/>
        </w:rPr>
        <w:t>und Saldomeldungen, Wertschriften usw.)</w:t>
      </w:r>
    </w:p>
    <w:p w:rsidR="00C506EE" w:rsidRDefault="00C506EE" w:rsidP="00C506EE">
      <w:pPr>
        <w:pStyle w:val="Listenabsatz"/>
        <w:numPr>
          <w:ilvl w:val="0"/>
          <w:numId w:val="45"/>
        </w:numPr>
        <w:ind w:left="567" w:hanging="283"/>
        <w:jc w:val="both"/>
        <w:rPr>
          <w:rFonts w:cs="Arial"/>
        </w:rPr>
      </w:pPr>
      <w:r>
        <w:rPr>
          <w:rFonts w:cs="Arial"/>
        </w:rPr>
        <w:t>Bei Kontoauflösung unbedingt Saldierungsbeleg beilegen</w:t>
      </w:r>
    </w:p>
    <w:p w:rsidR="00C506EE" w:rsidRPr="00802AFE" w:rsidRDefault="00C506EE" w:rsidP="00C506EE">
      <w:pPr>
        <w:pStyle w:val="Listenabsatz"/>
        <w:numPr>
          <w:ilvl w:val="0"/>
          <w:numId w:val="45"/>
        </w:numPr>
        <w:ind w:left="567" w:hanging="283"/>
        <w:jc w:val="both"/>
        <w:rPr>
          <w:rFonts w:cs="Arial"/>
        </w:rPr>
      </w:pPr>
      <w:r>
        <w:rPr>
          <w:rFonts w:cs="Arial"/>
        </w:rPr>
        <w:t>Krankenkassenpolice 2022 inkl. Zusatzversicherungen</w:t>
      </w:r>
    </w:p>
    <w:p w:rsidR="00C506EE" w:rsidRPr="00802AFE" w:rsidRDefault="00C506EE" w:rsidP="00C506EE">
      <w:pPr>
        <w:pStyle w:val="Listenabsatz"/>
        <w:numPr>
          <w:ilvl w:val="0"/>
          <w:numId w:val="45"/>
        </w:numPr>
        <w:ind w:left="567" w:hanging="283"/>
        <w:jc w:val="both"/>
        <w:rPr>
          <w:rFonts w:cs="Arial"/>
        </w:rPr>
      </w:pPr>
      <w:r w:rsidRPr="00802AFE">
        <w:rPr>
          <w:rFonts w:cs="Arial"/>
        </w:rPr>
        <w:t>Heimbewohner: Tarifblatt 2021, aktuelle Heimrechnung Januar 2022</w:t>
      </w:r>
    </w:p>
    <w:p w:rsidR="00C506EE" w:rsidRPr="00802AFE" w:rsidRDefault="00C506EE" w:rsidP="00C506EE">
      <w:pPr>
        <w:pStyle w:val="Listenabsatz"/>
        <w:numPr>
          <w:ilvl w:val="0"/>
          <w:numId w:val="45"/>
        </w:numPr>
        <w:ind w:left="567" w:hanging="283"/>
        <w:jc w:val="both"/>
        <w:rPr>
          <w:rFonts w:cs="Arial"/>
        </w:rPr>
      </w:pPr>
      <w:r w:rsidRPr="00802AFE">
        <w:rPr>
          <w:rFonts w:cs="Arial"/>
        </w:rPr>
        <w:t>Erwerbseinkommen: Lohnabrechnung Januar2022, Lohnausweis2021</w:t>
      </w:r>
    </w:p>
    <w:p w:rsidR="00C506EE" w:rsidRPr="00802AFE" w:rsidRDefault="00C506EE" w:rsidP="00C506EE">
      <w:pPr>
        <w:pStyle w:val="Listenabsatz"/>
        <w:numPr>
          <w:ilvl w:val="0"/>
          <w:numId w:val="45"/>
        </w:numPr>
        <w:ind w:left="567" w:hanging="283"/>
        <w:jc w:val="both"/>
        <w:rPr>
          <w:rFonts w:cs="Arial"/>
        </w:rPr>
      </w:pPr>
      <w:r w:rsidRPr="00802AFE">
        <w:rPr>
          <w:rFonts w:cs="Arial"/>
        </w:rPr>
        <w:lastRenderedPageBreak/>
        <w:t>Mietwohnung: allfällige Mietzinsänderungen</w:t>
      </w:r>
    </w:p>
    <w:p w:rsidR="00C506EE" w:rsidRPr="00802AFE" w:rsidRDefault="00C506EE" w:rsidP="00C506EE">
      <w:pPr>
        <w:jc w:val="both"/>
        <w:rPr>
          <w:rFonts w:cs="Arial"/>
        </w:rPr>
      </w:pPr>
    </w:p>
    <w:p w:rsidR="00C506EE" w:rsidRPr="00802AFE" w:rsidRDefault="00C506EE" w:rsidP="00C506EE">
      <w:pPr>
        <w:jc w:val="both"/>
        <w:rPr>
          <w:rFonts w:cs="Arial"/>
        </w:rPr>
      </w:pPr>
      <w:r w:rsidRPr="00802AFE">
        <w:rPr>
          <w:rFonts w:cs="Arial"/>
        </w:rPr>
        <w:t>Die Prämienverbilligungen betragen im Jahr 2022 für EL-Berechtigte CHF 4'788.00 für Erwachsene; CHF 3'516.00 für junge Erwachsene und CHF 1'128.00 für Kinder bis 18 Jahre.</w:t>
      </w:r>
    </w:p>
    <w:p w:rsidR="00C506EE" w:rsidRPr="00802AFE" w:rsidRDefault="00C506EE" w:rsidP="00C506EE">
      <w:pPr>
        <w:jc w:val="both"/>
        <w:rPr>
          <w:rFonts w:cs="Arial"/>
        </w:rPr>
      </w:pPr>
    </w:p>
    <w:p w:rsidR="00C506EE" w:rsidRPr="00802AFE" w:rsidRDefault="00C506EE" w:rsidP="00C506EE">
      <w:pPr>
        <w:jc w:val="both"/>
        <w:rPr>
          <w:rFonts w:cs="Arial"/>
          <w:b/>
        </w:rPr>
      </w:pPr>
      <w:r w:rsidRPr="00802AFE">
        <w:rPr>
          <w:rFonts w:cs="Arial"/>
          <w:b/>
        </w:rPr>
        <w:t>2. Krankheits- und Zahnarztkosten</w:t>
      </w:r>
    </w:p>
    <w:p w:rsidR="00C506EE" w:rsidRDefault="00C506EE" w:rsidP="00C506EE">
      <w:pPr>
        <w:jc w:val="both"/>
        <w:rPr>
          <w:rFonts w:cs="Arial"/>
        </w:rPr>
      </w:pPr>
      <w:r>
        <w:rPr>
          <w:rFonts w:cs="Arial"/>
        </w:rPr>
        <w:t xml:space="preserve">Selbstbehalte für Krankheits- und Zahnarztkosten werden höchstens für 15 Monate rückwirkend erstattet. Reichen Sie deshalb </w:t>
      </w:r>
      <w:r w:rsidRPr="00802AFE">
        <w:rPr>
          <w:rFonts w:cs="Arial"/>
          <w:b/>
        </w:rPr>
        <w:t>mindestens einmal jährlich</w:t>
      </w:r>
      <w:r>
        <w:rPr>
          <w:rFonts w:cs="Arial"/>
        </w:rPr>
        <w:t xml:space="preserve"> alle Abrechnungen ein.</w:t>
      </w:r>
    </w:p>
    <w:p w:rsidR="00C506EE" w:rsidRDefault="00C506EE" w:rsidP="00C506EE">
      <w:pPr>
        <w:jc w:val="both"/>
        <w:rPr>
          <w:rFonts w:cs="Arial"/>
        </w:rPr>
      </w:pPr>
    </w:p>
    <w:p w:rsidR="00C506EE" w:rsidRDefault="00C506EE" w:rsidP="00C506EE">
      <w:pPr>
        <w:jc w:val="both"/>
        <w:rPr>
          <w:rFonts w:cs="Arial"/>
          <w:b/>
          <w:sz w:val="24"/>
          <w:szCs w:val="24"/>
        </w:rPr>
      </w:pPr>
      <w:r>
        <w:rPr>
          <w:rFonts w:cs="Arial"/>
        </w:rPr>
        <w:t>Das ausführliche Merkblatt zum Thema Ergänzungsleistungen gibt es unter:</w:t>
      </w:r>
      <w:hyperlink r:id="rId9" w:history="1">
        <w:r w:rsidRPr="0096714B">
          <w:rPr>
            <w:rStyle w:val="Hyperlink"/>
            <w:rFonts w:cs="Arial"/>
          </w:rPr>
          <w:t>https://www.akzug.ch/online-schalter/merkblaetter/ergaenzungsleistungen-el/</w:t>
        </w:r>
      </w:hyperlink>
    </w:p>
    <w:p w:rsidR="00C506EE" w:rsidRDefault="00C506EE" w:rsidP="00FB65B0">
      <w:pPr>
        <w:jc w:val="both"/>
        <w:rPr>
          <w:rFonts w:cs="Arial"/>
          <w:b/>
          <w:sz w:val="24"/>
          <w:szCs w:val="24"/>
        </w:rPr>
      </w:pPr>
    </w:p>
    <w:p w:rsidR="00320E0A" w:rsidRPr="00C506EE" w:rsidRDefault="001C2193" w:rsidP="00FB65B0">
      <w:pPr>
        <w:jc w:val="both"/>
        <w:rPr>
          <w:rFonts w:cs="Arial"/>
          <w:b/>
          <w:sz w:val="22"/>
          <w:szCs w:val="22"/>
        </w:rPr>
      </w:pPr>
      <w:r w:rsidRPr="00C506EE">
        <w:rPr>
          <w:rFonts w:cs="Arial"/>
          <w:b/>
          <w:sz w:val="22"/>
          <w:szCs w:val="22"/>
        </w:rPr>
        <w:t xml:space="preserve">Eignungsprüfungen vor und während der Anstellung als </w:t>
      </w:r>
      <w:proofErr w:type="spellStart"/>
      <w:r w:rsidRPr="00C506EE">
        <w:rPr>
          <w:rFonts w:cs="Arial"/>
          <w:b/>
          <w:sz w:val="22"/>
          <w:szCs w:val="22"/>
        </w:rPr>
        <w:t>priMas</w:t>
      </w:r>
      <w:proofErr w:type="spellEnd"/>
      <w:r w:rsidR="00320E0A" w:rsidRPr="00C506EE">
        <w:rPr>
          <w:rFonts w:cs="Arial"/>
          <w:b/>
          <w:sz w:val="22"/>
          <w:szCs w:val="22"/>
        </w:rPr>
        <w:t>; Neuerung!</w:t>
      </w:r>
    </w:p>
    <w:p w:rsidR="00320E0A" w:rsidRDefault="00320E0A" w:rsidP="00320E0A">
      <w:pPr>
        <w:jc w:val="both"/>
      </w:pPr>
      <w:r>
        <w:t xml:space="preserve">Im KES werden die persönliche und fachliche Eignungsabklärungen der privaten Mandatsträger/innen und der Familienangehörigen als private Mandatsträger/innen von der </w:t>
      </w:r>
      <w:proofErr w:type="spellStart"/>
      <w:r>
        <w:t>priMa</w:t>
      </w:r>
      <w:proofErr w:type="spellEnd"/>
      <w:r>
        <w:t>-Fachstelle wahrgenommen (Konzept für private Mandatspersonen von der GL am 29.04.2021 genehmigt).</w:t>
      </w:r>
    </w:p>
    <w:p w:rsidR="00320E0A" w:rsidRDefault="00320E0A" w:rsidP="00320E0A">
      <w:pPr>
        <w:jc w:val="both"/>
      </w:pPr>
    </w:p>
    <w:p w:rsidR="00320E0A" w:rsidRDefault="00320E0A" w:rsidP="00320E0A">
      <w:pPr>
        <w:jc w:val="both"/>
        <w:rPr>
          <w:rFonts w:cs="Arial"/>
          <w:b/>
          <w:sz w:val="24"/>
          <w:szCs w:val="24"/>
        </w:rPr>
      </w:pPr>
      <w:r>
        <w:t xml:space="preserve">Gemäss dem Konzept der </w:t>
      </w:r>
      <w:proofErr w:type="spellStart"/>
      <w:r>
        <w:t>priMa</w:t>
      </w:r>
      <w:proofErr w:type="spellEnd"/>
      <w:r>
        <w:t>-Fachstelle werden die Betreibungs- und Strafregisterauszüge für die Eignung der privaten Mandatsträger/innen und der Familienangehörigen als Mandatsträger/innen eingefordert und individuell geprüft. Einträge sind in der Regel ein Ausschlusskriterium</w:t>
      </w:r>
      <w:r w:rsidR="00811487">
        <w:t>.</w:t>
      </w:r>
    </w:p>
    <w:p w:rsidR="00320E0A" w:rsidRDefault="00320E0A" w:rsidP="00FB65B0">
      <w:pPr>
        <w:jc w:val="both"/>
        <w:rPr>
          <w:rFonts w:cs="Arial"/>
          <w:b/>
          <w:sz w:val="24"/>
          <w:szCs w:val="24"/>
        </w:rPr>
      </w:pPr>
    </w:p>
    <w:p w:rsidR="00320E0A" w:rsidRPr="00320E0A" w:rsidRDefault="00320E0A" w:rsidP="00320E0A">
      <w:pPr>
        <w:rPr>
          <w:b/>
        </w:rPr>
      </w:pPr>
      <w:r>
        <w:rPr>
          <w:b/>
        </w:rPr>
        <w:t>Zusätzliche Regelung</w:t>
      </w:r>
    </w:p>
    <w:p w:rsidR="00320E0A" w:rsidRDefault="00320E0A" w:rsidP="00320E0A">
      <w:r>
        <w:t xml:space="preserve">Bei der Mandatsführung haben wir es mit besonders schutzbedürftigen Personen zu tun. Es ist deshalb in Anlehnung an die </w:t>
      </w:r>
      <w:r w:rsidR="00C506EE">
        <w:t>Behindertenkonvention der UNO und kantonale gesetzliche Vorgaben neben dem</w:t>
      </w:r>
      <w:r>
        <w:t xml:space="preserve"> Straf- und Betreibungsregisterauszügen auch noch der Sonderprivatauszug aus dem Strafregister einzufordern. </w:t>
      </w:r>
      <w:r w:rsidR="00C506EE">
        <w:t>Dieser gibt Auskunft über Tätigkeits-, Kontakt- und Rayonverbote während der ganzen Dauer des Verbots.</w:t>
      </w:r>
    </w:p>
    <w:p w:rsidR="00C506EE" w:rsidRDefault="00C506EE" w:rsidP="00320E0A">
      <w:r>
        <w:t>Beim Einfordern der genannten Auszüge hat sich das Amt für Kindes- und Erwachsenenschutz Zug für folgende Regelung entschieden:</w:t>
      </w:r>
    </w:p>
    <w:p w:rsidR="00C506EE" w:rsidRPr="00E80C94" w:rsidRDefault="00C506EE" w:rsidP="00320E0A"/>
    <w:p w:rsidR="00320E0A" w:rsidRPr="00C506EE" w:rsidRDefault="00320E0A" w:rsidP="00320E0A">
      <w:pPr>
        <w:pBdr>
          <w:top w:val="single" w:sz="18" w:space="1" w:color="auto"/>
          <w:left w:val="single" w:sz="18" w:space="4" w:color="auto"/>
          <w:bottom w:val="single" w:sz="18" w:space="1" w:color="auto"/>
          <w:right w:val="single" w:sz="18" w:space="4" w:color="auto"/>
        </w:pBdr>
        <w:rPr>
          <w:b/>
          <w:sz w:val="22"/>
          <w:szCs w:val="22"/>
        </w:rPr>
      </w:pPr>
      <w:r w:rsidRPr="00C506EE">
        <w:rPr>
          <w:b/>
          <w:sz w:val="22"/>
          <w:szCs w:val="22"/>
        </w:rPr>
        <w:t xml:space="preserve">Familienangehörige als </w:t>
      </w:r>
      <w:proofErr w:type="spellStart"/>
      <w:r w:rsidRPr="00C506EE">
        <w:rPr>
          <w:b/>
          <w:sz w:val="22"/>
          <w:szCs w:val="22"/>
        </w:rPr>
        <w:t>priMas</w:t>
      </w:r>
      <w:proofErr w:type="spellEnd"/>
      <w:r w:rsidRPr="00C506EE">
        <w:rPr>
          <w:b/>
          <w:sz w:val="22"/>
          <w:szCs w:val="22"/>
        </w:rPr>
        <w:t>:</w:t>
      </w:r>
    </w:p>
    <w:p w:rsidR="00320E0A" w:rsidRDefault="00320E0A" w:rsidP="00320E0A">
      <w:pPr>
        <w:pBdr>
          <w:top w:val="single" w:sz="18" w:space="1" w:color="auto"/>
          <w:left w:val="single" w:sz="18" w:space="4" w:color="auto"/>
          <w:bottom w:val="single" w:sz="18" w:space="1" w:color="auto"/>
          <w:right w:val="single" w:sz="18" w:space="4" w:color="auto"/>
        </w:pBdr>
      </w:pPr>
      <w:r>
        <w:t xml:space="preserve">Es werden </w:t>
      </w:r>
      <w:r w:rsidRPr="00EE3E7D">
        <w:rPr>
          <w:b/>
        </w:rPr>
        <w:t>vor dem Einsetzen</w:t>
      </w:r>
      <w:r>
        <w:t xml:space="preserve"> neben der im </w:t>
      </w:r>
      <w:proofErr w:type="spellStart"/>
      <w:r>
        <w:t>priMa</w:t>
      </w:r>
      <w:proofErr w:type="spellEnd"/>
      <w:r>
        <w:t xml:space="preserve">-Konzept vorgesehenen Eignungsprüfung </w:t>
      </w:r>
      <w:r w:rsidRPr="00AE4946">
        <w:rPr>
          <w:b/>
        </w:rPr>
        <w:t>einmalig</w:t>
      </w:r>
      <w:r>
        <w:t xml:space="preserve"> folgende aktuellen Auszüge (nicht älter als drei Monate) eingefordert und im Sinne der Eignung der Einsetzung als </w:t>
      </w:r>
      <w:proofErr w:type="spellStart"/>
      <w:r>
        <w:t>priMa</w:t>
      </w:r>
      <w:proofErr w:type="spellEnd"/>
      <w:r>
        <w:t xml:space="preserve"> geprüft:</w:t>
      </w:r>
    </w:p>
    <w:p w:rsidR="00320E0A" w:rsidRDefault="00320E0A" w:rsidP="00320E0A">
      <w:pPr>
        <w:pStyle w:val="Listenabsatz"/>
        <w:numPr>
          <w:ilvl w:val="0"/>
          <w:numId w:val="46"/>
        </w:numPr>
        <w:pBdr>
          <w:top w:val="single" w:sz="18" w:space="1" w:color="auto"/>
          <w:left w:val="single" w:sz="18" w:space="4" w:color="auto"/>
          <w:bottom w:val="single" w:sz="18" w:space="1" w:color="auto"/>
          <w:right w:val="single" w:sz="18" w:space="4" w:color="auto"/>
        </w:pBdr>
        <w:ind w:left="284" w:hanging="284"/>
      </w:pPr>
      <w:r>
        <w:t>Aktueller Betreibungsregisterauszug</w:t>
      </w:r>
    </w:p>
    <w:p w:rsidR="00320E0A" w:rsidRDefault="00320E0A" w:rsidP="00320E0A">
      <w:pPr>
        <w:pStyle w:val="Listenabsatz"/>
        <w:numPr>
          <w:ilvl w:val="0"/>
          <w:numId w:val="46"/>
        </w:numPr>
        <w:pBdr>
          <w:top w:val="single" w:sz="18" w:space="1" w:color="auto"/>
          <w:left w:val="single" w:sz="18" w:space="4" w:color="auto"/>
          <w:bottom w:val="single" w:sz="18" w:space="1" w:color="auto"/>
          <w:right w:val="single" w:sz="18" w:space="4" w:color="auto"/>
        </w:pBdr>
        <w:ind w:left="284" w:hanging="284"/>
      </w:pPr>
      <w:r>
        <w:t>aktueller Privatauszug aus dem Strafregister</w:t>
      </w:r>
    </w:p>
    <w:p w:rsidR="00320E0A" w:rsidRPr="00EE3E7D" w:rsidRDefault="00320E0A" w:rsidP="00320E0A">
      <w:pPr>
        <w:pStyle w:val="Listenabsatz"/>
        <w:numPr>
          <w:ilvl w:val="0"/>
          <w:numId w:val="46"/>
        </w:numPr>
        <w:pBdr>
          <w:top w:val="single" w:sz="18" w:space="1" w:color="auto"/>
          <w:left w:val="single" w:sz="18" w:space="4" w:color="auto"/>
          <w:bottom w:val="single" w:sz="18" w:space="1" w:color="auto"/>
          <w:right w:val="single" w:sz="18" w:space="4" w:color="auto"/>
        </w:pBdr>
        <w:ind w:left="284" w:hanging="284"/>
      </w:pPr>
      <w:r>
        <w:t>aktueller Sonderprivatauszug aus dem Strafregister</w:t>
      </w:r>
    </w:p>
    <w:p w:rsidR="00320E0A" w:rsidRDefault="00320E0A" w:rsidP="00320E0A">
      <w:pPr>
        <w:pBdr>
          <w:top w:val="single" w:sz="18" w:space="1" w:color="auto"/>
          <w:left w:val="single" w:sz="18" w:space="4" w:color="auto"/>
          <w:bottom w:val="single" w:sz="18" w:space="1" w:color="auto"/>
          <w:right w:val="single" w:sz="18" w:space="4" w:color="auto"/>
        </w:pBdr>
      </w:pPr>
    </w:p>
    <w:p w:rsidR="00320E0A" w:rsidRPr="00EE3E7D" w:rsidRDefault="00320E0A" w:rsidP="00320E0A">
      <w:pPr>
        <w:pBdr>
          <w:top w:val="single" w:sz="18" w:space="1" w:color="auto"/>
          <w:left w:val="single" w:sz="18" w:space="4" w:color="auto"/>
          <w:bottom w:val="single" w:sz="18" w:space="1" w:color="auto"/>
          <w:right w:val="single" w:sz="18" w:space="4" w:color="auto"/>
        </w:pBdr>
      </w:pPr>
      <w:r>
        <w:t xml:space="preserve">In besonderen begründeten Fällen (risikorelevante Veränderungen) können auch während der Mandatsführung jederzeit zusätzlich aktuelle Betreibungsregisterauszüge, aktuelle Privatauszüge aus dem Strafregister, aktuelle Sonderprivatauszüge aus dem Strafregister eingefordert werden. </w:t>
      </w:r>
    </w:p>
    <w:p w:rsidR="00320E0A" w:rsidRDefault="00320E0A" w:rsidP="00320E0A"/>
    <w:p w:rsidR="00320E0A" w:rsidRDefault="00320E0A" w:rsidP="00320E0A">
      <w:pPr>
        <w:pBdr>
          <w:left w:val="single" w:sz="24" w:space="4" w:color="auto"/>
        </w:pBdr>
        <w:rPr>
          <w:b/>
        </w:rPr>
      </w:pPr>
      <w:r>
        <w:rPr>
          <w:b/>
        </w:rPr>
        <w:t xml:space="preserve">Achtung: </w:t>
      </w:r>
    </w:p>
    <w:p w:rsidR="00320E0A" w:rsidRPr="00B4606E" w:rsidRDefault="00320E0A" w:rsidP="00320E0A">
      <w:pPr>
        <w:pBdr>
          <w:left w:val="single" w:sz="24" w:space="4" w:color="auto"/>
        </w:pBdr>
      </w:pPr>
      <w:r>
        <w:t xml:space="preserve">Diese Regelung gilt per sofort für alle neu einzusetzenden Familienangehörigen als </w:t>
      </w:r>
      <w:proofErr w:type="spellStart"/>
      <w:r>
        <w:t>priMas</w:t>
      </w:r>
      <w:proofErr w:type="spellEnd"/>
      <w:r>
        <w:t xml:space="preserve">. Bei den bereits eingesetzten Familienangehörigen als </w:t>
      </w:r>
      <w:proofErr w:type="spellStart"/>
      <w:r>
        <w:t>priMas</w:t>
      </w:r>
      <w:proofErr w:type="spellEnd"/>
      <w:r>
        <w:t xml:space="preserve"> werden keine Sonderprivatauszüge </w:t>
      </w:r>
      <w:r>
        <w:lastRenderedPageBreak/>
        <w:t xml:space="preserve">aus dem Strafregister eingefordert, ausser in den genannten begründeten Fällen (risikorelevante Veränderungen). </w:t>
      </w:r>
    </w:p>
    <w:p w:rsidR="00320E0A" w:rsidRDefault="00320E0A" w:rsidP="00320E0A"/>
    <w:p w:rsidR="00320E0A" w:rsidRDefault="00320E0A" w:rsidP="00320E0A"/>
    <w:p w:rsidR="00320E0A" w:rsidRPr="00C506EE" w:rsidRDefault="00320E0A" w:rsidP="00320E0A">
      <w:pPr>
        <w:pBdr>
          <w:top w:val="single" w:sz="12" w:space="1" w:color="auto"/>
          <w:left w:val="single" w:sz="12" w:space="4" w:color="auto"/>
          <w:bottom w:val="single" w:sz="12" w:space="1" w:color="auto"/>
          <w:right w:val="single" w:sz="12" w:space="4" w:color="auto"/>
        </w:pBdr>
        <w:rPr>
          <w:b/>
          <w:sz w:val="22"/>
          <w:szCs w:val="22"/>
        </w:rPr>
      </w:pPr>
      <w:proofErr w:type="spellStart"/>
      <w:r w:rsidRPr="00C506EE">
        <w:rPr>
          <w:b/>
          <w:sz w:val="22"/>
          <w:szCs w:val="22"/>
        </w:rPr>
        <w:t>priMas</w:t>
      </w:r>
      <w:proofErr w:type="spellEnd"/>
      <w:r w:rsidRPr="00C506EE">
        <w:rPr>
          <w:b/>
          <w:sz w:val="22"/>
          <w:szCs w:val="22"/>
        </w:rPr>
        <w:t xml:space="preserve"> (aus dem </w:t>
      </w:r>
      <w:proofErr w:type="spellStart"/>
      <w:r w:rsidRPr="00C506EE">
        <w:rPr>
          <w:b/>
          <w:sz w:val="22"/>
          <w:szCs w:val="22"/>
        </w:rPr>
        <w:t>priMa</w:t>
      </w:r>
      <w:proofErr w:type="spellEnd"/>
      <w:r w:rsidRPr="00C506EE">
        <w:rPr>
          <w:b/>
          <w:sz w:val="22"/>
          <w:szCs w:val="22"/>
        </w:rPr>
        <w:t xml:space="preserve">-Pool der </w:t>
      </w:r>
      <w:proofErr w:type="spellStart"/>
      <w:r w:rsidRPr="00C506EE">
        <w:rPr>
          <w:b/>
          <w:sz w:val="22"/>
          <w:szCs w:val="22"/>
        </w:rPr>
        <w:t>priMa</w:t>
      </w:r>
      <w:proofErr w:type="spellEnd"/>
      <w:r w:rsidRPr="00C506EE">
        <w:rPr>
          <w:b/>
          <w:sz w:val="22"/>
          <w:szCs w:val="22"/>
        </w:rPr>
        <w:t xml:space="preserve">-Fachstelle) bzw. </w:t>
      </w:r>
      <w:proofErr w:type="spellStart"/>
      <w:r w:rsidRPr="00C506EE">
        <w:rPr>
          <w:b/>
          <w:sz w:val="22"/>
          <w:szCs w:val="22"/>
        </w:rPr>
        <w:t>priMas</w:t>
      </w:r>
      <w:proofErr w:type="spellEnd"/>
      <w:r w:rsidRPr="00C506EE">
        <w:rPr>
          <w:b/>
          <w:sz w:val="22"/>
          <w:szCs w:val="22"/>
        </w:rPr>
        <w:t>, welche nicht Familienangehörige sind (exkl. Fachbeistände):</w:t>
      </w:r>
    </w:p>
    <w:p w:rsidR="00320E0A" w:rsidRDefault="00320E0A" w:rsidP="00320E0A">
      <w:pPr>
        <w:pBdr>
          <w:top w:val="single" w:sz="12" w:space="1" w:color="auto"/>
          <w:left w:val="single" w:sz="12" w:space="4" w:color="auto"/>
          <w:bottom w:val="single" w:sz="12" w:space="1" w:color="auto"/>
          <w:right w:val="single" w:sz="12" w:space="4" w:color="auto"/>
        </w:pBdr>
      </w:pPr>
      <w:r>
        <w:t xml:space="preserve">Es werden </w:t>
      </w:r>
      <w:r w:rsidRPr="00EE3E7D">
        <w:rPr>
          <w:b/>
        </w:rPr>
        <w:t>vor dem Einsetzen</w:t>
      </w:r>
      <w:r>
        <w:t xml:space="preserve"> neben der im </w:t>
      </w:r>
      <w:proofErr w:type="spellStart"/>
      <w:r>
        <w:t>priMa</w:t>
      </w:r>
      <w:proofErr w:type="spellEnd"/>
      <w:r>
        <w:t xml:space="preserve">-Konzept vorgesehenen Eignungsprüfung folgende aktuellen Auszüge (nicht älter als drei Monate) eingefordert und im Sinne der Eignung der Einsetzung als </w:t>
      </w:r>
      <w:proofErr w:type="spellStart"/>
      <w:r>
        <w:t>priMa</w:t>
      </w:r>
      <w:proofErr w:type="spellEnd"/>
      <w:r>
        <w:t xml:space="preserve"> geprüft:</w:t>
      </w:r>
    </w:p>
    <w:p w:rsidR="00320E0A" w:rsidRDefault="00320E0A" w:rsidP="00320E0A">
      <w:pPr>
        <w:pStyle w:val="Listenabsatz"/>
        <w:numPr>
          <w:ilvl w:val="0"/>
          <w:numId w:val="46"/>
        </w:numPr>
        <w:pBdr>
          <w:top w:val="single" w:sz="12" w:space="1" w:color="auto"/>
          <w:left w:val="single" w:sz="12" w:space="4" w:color="auto"/>
          <w:bottom w:val="single" w:sz="12" w:space="1" w:color="auto"/>
          <w:right w:val="single" w:sz="12" w:space="4" w:color="auto"/>
        </w:pBdr>
        <w:ind w:left="284" w:hanging="284"/>
      </w:pPr>
      <w:r>
        <w:t>Aktueller Betreibungsregisterauszug</w:t>
      </w:r>
    </w:p>
    <w:p w:rsidR="00320E0A" w:rsidRDefault="00320E0A" w:rsidP="00320E0A">
      <w:pPr>
        <w:pStyle w:val="Listenabsatz"/>
        <w:numPr>
          <w:ilvl w:val="0"/>
          <w:numId w:val="46"/>
        </w:numPr>
        <w:pBdr>
          <w:top w:val="single" w:sz="12" w:space="1" w:color="auto"/>
          <w:left w:val="single" w:sz="12" w:space="4" w:color="auto"/>
          <w:bottom w:val="single" w:sz="12" w:space="1" w:color="auto"/>
          <w:right w:val="single" w:sz="12" w:space="4" w:color="auto"/>
        </w:pBdr>
        <w:ind w:left="284" w:hanging="284"/>
      </w:pPr>
      <w:r>
        <w:t>aktueller Privatauszug aus dem Strafregister</w:t>
      </w:r>
    </w:p>
    <w:p w:rsidR="00320E0A" w:rsidRPr="00EE3E7D" w:rsidRDefault="00320E0A" w:rsidP="00320E0A">
      <w:pPr>
        <w:pStyle w:val="Listenabsatz"/>
        <w:numPr>
          <w:ilvl w:val="0"/>
          <w:numId w:val="46"/>
        </w:numPr>
        <w:pBdr>
          <w:top w:val="single" w:sz="12" w:space="1" w:color="auto"/>
          <w:left w:val="single" w:sz="12" w:space="4" w:color="auto"/>
          <w:bottom w:val="single" w:sz="12" w:space="1" w:color="auto"/>
          <w:right w:val="single" w:sz="12" w:space="4" w:color="auto"/>
        </w:pBdr>
        <w:ind w:left="284" w:hanging="284"/>
      </w:pPr>
      <w:r>
        <w:t>aktueller Sonderprivatauszug aus dem Strafregister</w:t>
      </w:r>
    </w:p>
    <w:p w:rsidR="00320E0A" w:rsidRDefault="00320E0A" w:rsidP="00320E0A">
      <w:pPr>
        <w:pBdr>
          <w:top w:val="single" w:sz="12" w:space="1" w:color="auto"/>
          <w:left w:val="single" w:sz="12" w:space="4" w:color="auto"/>
          <w:bottom w:val="single" w:sz="12" w:space="1" w:color="auto"/>
          <w:right w:val="single" w:sz="12" w:space="4" w:color="auto"/>
        </w:pBdr>
      </w:pPr>
    </w:p>
    <w:p w:rsidR="00320E0A" w:rsidRDefault="00320E0A" w:rsidP="00320E0A">
      <w:pPr>
        <w:pBdr>
          <w:top w:val="single" w:sz="12" w:space="1" w:color="auto"/>
          <w:left w:val="single" w:sz="12" w:space="4" w:color="auto"/>
          <w:bottom w:val="single" w:sz="12" w:space="1" w:color="auto"/>
          <w:right w:val="single" w:sz="12" w:space="4" w:color="auto"/>
        </w:pBdr>
      </w:pPr>
      <w:r>
        <w:t xml:space="preserve">Nach dem Einsetzen als </w:t>
      </w:r>
      <w:proofErr w:type="spellStart"/>
      <w:r>
        <w:t>priMa</w:t>
      </w:r>
      <w:proofErr w:type="spellEnd"/>
      <w:r>
        <w:t xml:space="preserve"> haben diese </w:t>
      </w:r>
      <w:r w:rsidRPr="00AE4946">
        <w:rPr>
          <w:b/>
        </w:rPr>
        <w:t>alle fünf Jahre</w:t>
      </w:r>
      <w:r>
        <w:t xml:space="preserve"> erneut die aktuellen Betreibungsregisterauszüge, die aktuellen Privatauszüge aus dem Strafregister und die aktuellen Sonderprivatauszüge aus dem Strafregister einzureichen. </w:t>
      </w:r>
    </w:p>
    <w:p w:rsidR="00320E0A" w:rsidRDefault="00320E0A" w:rsidP="00320E0A">
      <w:pPr>
        <w:pBdr>
          <w:top w:val="single" w:sz="12" w:space="1" w:color="auto"/>
          <w:left w:val="single" w:sz="12" w:space="4" w:color="auto"/>
          <w:bottom w:val="single" w:sz="12" w:space="1" w:color="auto"/>
          <w:right w:val="single" w:sz="12" w:space="4" w:color="auto"/>
        </w:pBdr>
      </w:pPr>
    </w:p>
    <w:p w:rsidR="00320E0A" w:rsidRPr="00EE3E7D" w:rsidRDefault="00320E0A" w:rsidP="00320E0A">
      <w:pPr>
        <w:pBdr>
          <w:top w:val="single" w:sz="12" w:space="1" w:color="auto"/>
          <w:left w:val="single" w:sz="12" w:space="4" w:color="auto"/>
          <w:bottom w:val="single" w:sz="12" w:space="1" w:color="auto"/>
          <w:right w:val="single" w:sz="12" w:space="4" w:color="auto"/>
        </w:pBdr>
      </w:pPr>
      <w:r>
        <w:t xml:space="preserve">In besonderen begründeten Fällen (risikorelevante Veränderungen) können auch zusätzlich jederzeit aktuelle Betreibungsregisterauszüge, aktuelle Privatauszüge aus dem Strafregister, aktuelle Sonderprivatauszüge aus dem Strafregister eingefordert werden. </w:t>
      </w:r>
    </w:p>
    <w:p w:rsidR="00320E0A" w:rsidRDefault="00320E0A" w:rsidP="00320E0A"/>
    <w:p w:rsidR="00320E0A" w:rsidRDefault="00320E0A" w:rsidP="00320E0A"/>
    <w:p w:rsidR="00320E0A" w:rsidRDefault="00320E0A" w:rsidP="00320E0A">
      <w:pPr>
        <w:pBdr>
          <w:left w:val="single" w:sz="24" w:space="4" w:color="auto"/>
        </w:pBdr>
        <w:rPr>
          <w:b/>
        </w:rPr>
      </w:pPr>
      <w:r>
        <w:rPr>
          <w:b/>
        </w:rPr>
        <w:t>Achtung:</w:t>
      </w:r>
    </w:p>
    <w:p w:rsidR="00320E0A" w:rsidRDefault="00320E0A" w:rsidP="00320E0A">
      <w:pPr>
        <w:pBdr>
          <w:left w:val="single" w:sz="24" w:space="4" w:color="auto"/>
        </w:pBdr>
      </w:pPr>
      <w:r w:rsidRPr="00B4606E">
        <w:t>Diese Regelung gilt per sofort</w:t>
      </w:r>
      <w:r>
        <w:t xml:space="preserve"> für alle </w:t>
      </w:r>
      <w:proofErr w:type="spellStart"/>
      <w:r>
        <w:t>priMas</w:t>
      </w:r>
      <w:proofErr w:type="spellEnd"/>
      <w:r>
        <w:t xml:space="preserve">, welche nicht Familienangehörige sind. Bei neu einzusetzenden und eingesetzten </w:t>
      </w:r>
      <w:proofErr w:type="spellStart"/>
      <w:r>
        <w:t>priMas</w:t>
      </w:r>
      <w:proofErr w:type="spellEnd"/>
      <w:r>
        <w:t xml:space="preserve">, welche schon fünf Jahre ein Mandat führen, müssen die aktuellen Betreibungsregisterauszüge, die aktuellen Privatauszüge aus dem Strafregister und die aktuellen Sonderprivatauszüge aus dem Strafregister eingefordert werden. </w:t>
      </w:r>
    </w:p>
    <w:p w:rsidR="00320E0A" w:rsidRPr="00B4606E" w:rsidRDefault="00320E0A" w:rsidP="00320E0A">
      <w:pPr>
        <w:pBdr>
          <w:left w:val="single" w:sz="24" w:space="4" w:color="auto"/>
        </w:pBdr>
      </w:pPr>
      <w:proofErr w:type="spellStart"/>
      <w:r>
        <w:t>PriMas</w:t>
      </w:r>
      <w:proofErr w:type="spellEnd"/>
      <w:r>
        <w:t>, welche noch nicht fünf Jahre im Amt sind, müssen die Auszüge erst einreichen, wenn sie das älteste Mandat fünf Jahre geführt haben bzw. in besonders begründeten Fällen.</w:t>
      </w:r>
    </w:p>
    <w:p w:rsidR="00320E0A" w:rsidRDefault="00320E0A" w:rsidP="00320E0A"/>
    <w:p w:rsidR="00320E0A" w:rsidRDefault="00320E0A" w:rsidP="00320E0A"/>
    <w:p w:rsidR="00320E0A" w:rsidRPr="00320E0A" w:rsidRDefault="00320E0A" w:rsidP="00320E0A">
      <w:pPr>
        <w:rPr>
          <w:b/>
          <w:sz w:val="22"/>
          <w:szCs w:val="22"/>
        </w:rPr>
      </w:pPr>
      <w:r w:rsidRPr="00320E0A">
        <w:rPr>
          <w:b/>
          <w:sz w:val="22"/>
          <w:szCs w:val="22"/>
        </w:rPr>
        <w:t>Einholen der Auszüge</w:t>
      </w:r>
    </w:p>
    <w:p w:rsidR="00320E0A" w:rsidRDefault="00320E0A" w:rsidP="00320E0A">
      <w:r>
        <w:t xml:space="preserve">Betreibungsregister- und Privatauszüge aus dem Strafregister können von den angehenden und eingesetzten </w:t>
      </w:r>
      <w:proofErr w:type="spellStart"/>
      <w:r>
        <w:t>priMas</w:t>
      </w:r>
      <w:proofErr w:type="spellEnd"/>
      <w:r>
        <w:t xml:space="preserve"> selber eingeholt werden. </w:t>
      </w:r>
    </w:p>
    <w:p w:rsidR="00320E0A" w:rsidRDefault="00320E0A" w:rsidP="00320E0A">
      <w:r>
        <w:t xml:space="preserve">Damit die Sonderprivatauszüge aus dem Strafregister von den </w:t>
      </w:r>
      <w:proofErr w:type="spellStart"/>
      <w:r>
        <w:t>priMas</w:t>
      </w:r>
      <w:proofErr w:type="spellEnd"/>
      <w:r>
        <w:t xml:space="preserve"> eingeholt werden können, brauchen diese eine Bestätigung des Arbeitgebers, der Bewilligungsbehörde. </w:t>
      </w:r>
      <w:r w:rsidR="00C506EE">
        <w:t>Diese wird</w:t>
      </w:r>
      <w:r>
        <w:t xml:space="preserve"> durch die Fachstelle </w:t>
      </w:r>
      <w:proofErr w:type="spellStart"/>
      <w:r>
        <w:t>priMa</w:t>
      </w:r>
      <w:proofErr w:type="spellEnd"/>
      <w:r>
        <w:t xml:space="preserve"> aus</w:t>
      </w:r>
      <w:r w:rsidR="00C506EE">
        <w:t>ge</w:t>
      </w:r>
      <w:r>
        <w:t>stell</w:t>
      </w:r>
      <w:r w:rsidR="00C506EE">
        <w:t>t</w:t>
      </w:r>
      <w:r>
        <w:t xml:space="preserve">. Erst mit dieser Bestätigung ist es Ihnen möglich diese Auszüge einzuholen. </w:t>
      </w:r>
    </w:p>
    <w:p w:rsidR="00320E0A" w:rsidRDefault="00320E0A" w:rsidP="00320E0A">
      <w:r>
        <w:t xml:space="preserve">Siehe dazu: </w:t>
      </w:r>
      <w:hyperlink r:id="rId10" w:history="1">
        <w:r>
          <w:rPr>
            <w:rStyle w:val="Hyperlink"/>
          </w:rPr>
          <w:t>Bestellung Strafregisterauszug - Sonderprivatauszug (admin.ch)</w:t>
        </w:r>
      </w:hyperlink>
    </w:p>
    <w:p w:rsidR="00320E0A" w:rsidRDefault="000059EE" w:rsidP="00320E0A">
      <w:r>
        <w:t>Sie müssen dies</w:t>
      </w:r>
      <w:r w:rsidR="00B6436A">
        <w:t>be</w:t>
      </w:r>
      <w:r>
        <w:t>züglich noch nichts unternehmen. Mitarbeitende der Fachstelle werden in den nächsten Monaten auf Sie zukommen.</w:t>
      </w:r>
    </w:p>
    <w:p w:rsidR="00320E0A" w:rsidRDefault="00320E0A" w:rsidP="00320E0A"/>
    <w:p w:rsidR="00501FA8" w:rsidRDefault="00501FA8" w:rsidP="00FB65B0">
      <w:pPr>
        <w:jc w:val="both"/>
        <w:rPr>
          <w:rFonts w:cs="Arial"/>
        </w:rPr>
      </w:pPr>
      <w:r>
        <w:rPr>
          <w:rFonts w:cs="Arial"/>
        </w:rPr>
        <w:t>Wir wünschen Ihnen weiterhin viel Freude</w:t>
      </w:r>
      <w:r w:rsidR="005B33D5">
        <w:rPr>
          <w:rFonts w:cs="Arial"/>
        </w:rPr>
        <w:t xml:space="preserve"> bei der Ausübung Ihres Amtes und freuen uns, Sie bei der einen oder anderen Veranstaltung persönlich zu treffen.</w:t>
      </w:r>
    </w:p>
    <w:p w:rsidR="005B33D5" w:rsidRDefault="005B33D5" w:rsidP="00FB65B0">
      <w:pPr>
        <w:jc w:val="both"/>
        <w:rPr>
          <w:rFonts w:cs="Arial"/>
        </w:rPr>
      </w:pPr>
    </w:p>
    <w:p w:rsidR="000F2753" w:rsidRDefault="000F2753" w:rsidP="00FB65B0">
      <w:pPr>
        <w:jc w:val="both"/>
        <w:rPr>
          <w:rFonts w:cs="Arial"/>
        </w:rPr>
      </w:pPr>
    </w:p>
    <w:p w:rsidR="005B33D5" w:rsidRDefault="005B33D5" w:rsidP="00FB65B0">
      <w:pPr>
        <w:jc w:val="both"/>
        <w:rPr>
          <w:rFonts w:cs="Arial"/>
        </w:rPr>
      </w:pPr>
      <w:r>
        <w:rPr>
          <w:rFonts w:cs="Arial"/>
        </w:rPr>
        <w:t>Freundliche Grüsse</w:t>
      </w:r>
    </w:p>
    <w:p w:rsidR="005B33D5" w:rsidRDefault="005B33D5" w:rsidP="00FB65B0">
      <w:pPr>
        <w:jc w:val="both"/>
        <w:rPr>
          <w:rFonts w:cs="Arial"/>
        </w:rPr>
      </w:pPr>
    </w:p>
    <w:p w:rsidR="005B33D5" w:rsidRDefault="005B33D5" w:rsidP="00FB65B0">
      <w:pPr>
        <w:jc w:val="both"/>
        <w:rPr>
          <w:rFonts w:cs="Arial"/>
        </w:rPr>
      </w:pPr>
    </w:p>
    <w:p w:rsidR="005B33D5" w:rsidRDefault="000F2753" w:rsidP="00FB65B0">
      <w:pPr>
        <w:jc w:val="both"/>
        <w:rPr>
          <w:rFonts w:cs="Arial"/>
        </w:rPr>
      </w:pPr>
      <w:r>
        <w:rPr>
          <w:noProof/>
        </w:rPr>
        <w:drawing>
          <wp:anchor distT="0" distB="0" distL="114300" distR="114300" simplePos="0" relativeHeight="251659264" behindDoc="1" locked="0" layoutInCell="1" allowOverlap="1" wp14:anchorId="493EC2C4" wp14:editId="07C2A662">
            <wp:simplePos x="0" y="0"/>
            <wp:positionH relativeFrom="column">
              <wp:posOffset>-422404</wp:posOffset>
            </wp:positionH>
            <wp:positionV relativeFrom="paragraph">
              <wp:posOffset>208211</wp:posOffset>
            </wp:positionV>
            <wp:extent cx="2089785" cy="591185"/>
            <wp:effectExtent l="0" t="0" r="5715" b="0"/>
            <wp:wrapNone/>
            <wp:docPr id="3" name="Grafik 3"/>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9785" cy="591185"/>
                    </a:xfrm>
                    <a:prstGeom prst="rect">
                      <a:avLst/>
                    </a:prstGeom>
                    <a:noFill/>
                    <a:ln>
                      <a:noFill/>
                    </a:ln>
                  </pic:spPr>
                </pic:pic>
              </a:graphicData>
            </a:graphic>
          </wp:anchor>
        </w:drawing>
      </w:r>
    </w:p>
    <w:p w:rsidR="005B33D5" w:rsidRDefault="000F2753" w:rsidP="00FB65B0">
      <w:pPr>
        <w:jc w:val="both"/>
        <w:rPr>
          <w:rFonts w:cs="Arial"/>
        </w:rPr>
      </w:pPr>
      <w:r>
        <w:rPr>
          <w:noProof/>
        </w:rPr>
        <w:drawing>
          <wp:anchor distT="0" distB="0" distL="114300" distR="114300" simplePos="0" relativeHeight="251661312" behindDoc="1" locked="0" layoutInCell="1" allowOverlap="1" wp14:anchorId="5B84B95F" wp14:editId="0DC86A86">
            <wp:simplePos x="0" y="0"/>
            <wp:positionH relativeFrom="column">
              <wp:posOffset>1835279</wp:posOffset>
            </wp:positionH>
            <wp:positionV relativeFrom="paragraph">
              <wp:posOffset>45010</wp:posOffset>
            </wp:positionV>
            <wp:extent cx="1712595" cy="490220"/>
            <wp:effectExtent l="0" t="0" r="1905" b="5080"/>
            <wp:wrapNone/>
            <wp:docPr id="5" name="Grafik 5"/>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2595" cy="49022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7A74A273" wp14:editId="678914A1">
            <wp:simplePos x="0" y="0"/>
            <wp:positionH relativeFrom="column">
              <wp:posOffset>3626864</wp:posOffset>
            </wp:positionH>
            <wp:positionV relativeFrom="paragraph">
              <wp:posOffset>30965</wp:posOffset>
            </wp:positionV>
            <wp:extent cx="1864360" cy="557530"/>
            <wp:effectExtent l="0" t="0" r="2540" b="0"/>
            <wp:wrapNone/>
            <wp:docPr id="4" name="Grafik 4"/>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4360" cy="557530"/>
                    </a:xfrm>
                    <a:prstGeom prst="rect">
                      <a:avLst/>
                    </a:prstGeom>
                    <a:noFill/>
                    <a:ln>
                      <a:noFill/>
                    </a:ln>
                  </pic:spPr>
                </pic:pic>
              </a:graphicData>
            </a:graphic>
          </wp:anchor>
        </w:drawing>
      </w:r>
    </w:p>
    <w:p w:rsidR="005B33D5" w:rsidRDefault="005B33D5" w:rsidP="00FB65B0">
      <w:pPr>
        <w:jc w:val="both"/>
        <w:rPr>
          <w:rFonts w:cs="Arial"/>
        </w:rPr>
      </w:pPr>
    </w:p>
    <w:p w:rsidR="005B33D5" w:rsidRDefault="005B33D5" w:rsidP="00FB65B0">
      <w:pPr>
        <w:jc w:val="both"/>
        <w:rPr>
          <w:rFonts w:cs="Arial"/>
        </w:rPr>
      </w:pPr>
    </w:p>
    <w:p w:rsidR="005B33D5" w:rsidRDefault="000F2753" w:rsidP="000F2753">
      <w:pPr>
        <w:tabs>
          <w:tab w:val="left" w:pos="3788"/>
        </w:tabs>
        <w:jc w:val="both"/>
        <w:rPr>
          <w:rFonts w:cs="Arial"/>
        </w:rPr>
      </w:pPr>
      <w:r>
        <w:rPr>
          <w:rFonts w:cs="Arial"/>
        </w:rPr>
        <w:tab/>
      </w:r>
    </w:p>
    <w:p w:rsidR="005B33D5" w:rsidRDefault="005B33D5" w:rsidP="00FB65B0">
      <w:pPr>
        <w:jc w:val="both"/>
        <w:rPr>
          <w:rFonts w:cs="Arial"/>
        </w:rPr>
      </w:pPr>
    </w:p>
    <w:p w:rsidR="005B33D5" w:rsidRDefault="005B33D5" w:rsidP="00FB65B0">
      <w:pPr>
        <w:jc w:val="both"/>
        <w:rPr>
          <w:rFonts w:cs="Arial"/>
        </w:rPr>
      </w:pPr>
      <w:r>
        <w:rPr>
          <w:rFonts w:cs="Arial"/>
        </w:rPr>
        <w:t>Gabriela Oeschger</w:t>
      </w:r>
      <w:r>
        <w:rPr>
          <w:rFonts w:cs="Arial"/>
        </w:rPr>
        <w:tab/>
      </w:r>
      <w:r>
        <w:rPr>
          <w:rFonts w:cs="Arial"/>
        </w:rPr>
        <w:tab/>
        <w:t>Sarah Werthmüller</w:t>
      </w:r>
      <w:r>
        <w:rPr>
          <w:rFonts w:cs="Arial"/>
        </w:rPr>
        <w:tab/>
      </w:r>
      <w:r>
        <w:rPr>
          <w:rFonts w:cs="Arial"/>
        </w:rPr>
        <w:tab/>
      </w:r>
      <w:r>
        <w:rPr>
          <w:rFonts w:cs="Arial"/>
        </w:rPr>
        <w:tab/>
        <w:t>Sandra Mischler</w:t>
      </w:r>
    </w:p>
    <w:p w:rsidR="005B33D5" w:rsidRPr="00501FA8" w:rsidRDefault="005B33D5" w:rsidP="00FB65B0">
      <w:pPr>
        <w:jc w:val="both"/>
        <w:rPr>
          <w:rFonts w:cs="Arial"/>
        </w:rPr>
      </w:pPr>
      <w:r>
        <w:rPr>
          <w:rFonts w:cs="Arial"/>
        </w:rPr>
        <w:t>Fachstellenleiterin</w:t>
      </w:r>
      <w:r>
        <w:rPr>
          <w:rFonts w:cs="Arial"/>
        </w:rPr>
        <w:tab/>
      </w:r>
      <w:r>
        <w:rPr>
          <w:rFonts w:cs="Arial"/>
        </w:rPr>
        <w:tab/>
        <w:t>Beraterin</w:t>
      </w:r>
      <w:r>
        <w:rPr>
          <w:rFonts w:cs="Arial"/>
        </w:rPr>
        <w:tab/>
      </w:r>
      <w:r>
        <w:rPr>
          <w:rFonts w:cs="Arial"/>
        </w:rPr>
        <w:tab/>
      </w:r>
      <w:r>
        <w:rPr>
          <w:rFonts w:cs="Arial"/>
        </w:rPr>
        <w:tab/>
      </w:r>
      <w:r>
        <w:rPr>
          <w:rFonts w:cs="Arial"/>
        </w:rPr>
        <w:tab/>
        <w:t>Beraterin</w:t>
      </w:r>
    </w:p>
    <w:sectPr w:rsidR="005B33D5" w:rsidRPr="00501FA8" w:rsidSect="007070C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985"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038" w:rsidRDefault="000E0038">
      <w:pPr>
        <w:spacing w:line="240" w:lineRule="auto"/>
      </w:pPr>
      <w:r>
        <w:separator/>
      </w:r>
    </w:p>
  </w:endnote>
  <w:endnote w:type="continuationSeparator" w:id="0">
    <w:p w:rsidR="000E0038" w:rsidRDefault="000E0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BE0" w:rsidRDefault="006E7B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BE0" w:rsidRDefault="006E7B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BkmDateiname"/>
  <w:p w:rsidR="00C7714A" w:rsidRPr="00C618E0" w:rsidRDefault="001C523E" w:rsidP="00832570">
    <w:pPr>
      <w:pStyle w:val="Dateiname"/>
      <w:ind w:left="-11340"/>
    </w:pPr>
    <w:r>
      <w:fldChar w:fldCharType="begin"/>
    </w:r>
    <w:r>
      <w:instrText xml:space="preserve"> FILENAME  \* Caps</w:instrText>
    </w:r>
    <w:r>
      <w:fldChar w:fldCharType="separate"/>
    </w:r>
    <w:r w:rsidR="00AB166E">
      <w:t>Geholt1326311.Docx</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038" w:rsidRDefault="000E0038">
      <w:pPr>
        <w:spacing w:line="240" w:lineRule="auto"/>
      </w:pPr>
      <w:r>
        <w:separator/>
      </w:r>
    </w:p>
  </w:footnote>
  <w:footnote w:type="continuationSeparator" w:id="0">
    <w:p w:rsidR="000E0038" w:rsidRDefault="000E00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BE0" w:rsidRDefault="006E7B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21360C">
      <w:trPr>
        <w:trHeight w:hRule="exact" w:val="1077"/>
      </w:trPr>
      <w:tc>
        <w:tcPr>
          <w:tcW w:w="9072" w:type="dxa"/>
          <w:vAlign w:val="bottom"/>
        </w:tcPr>
        <w:p w:rsidR="00C7714A" w:rsidRDefault="001C523E" w:rsidP="001C78E1">
          <w:pPr>
            <w:pStyle w:val="Kopfzeile"/>
          </w:pPr>
          <w:r>
            <w:t xml:space="preserve">Seite </w:t>
          </w: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t>1</w:t>
          </w:r>
          <w:r>
            <w:fldChar w:fldCharType="end"/>
          </w:r>
        </w:p>
      </w:tc>
    </w:tr>
  </w:tbl>
  <w:p w:rsidR="00C7714A" w:rsidRDefault="000E00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21360C">
      <w:tc>
        <w:tcPr>
          <w:tcW w:w="5727" w:type="dxa"/>
        </w:tcPr>
        <w:p w:rsidR="00C7714A" w:rsidRDefault="001C523E">
          <w:pPr>
            <w:pStyle w:val="Kopfzeile"/>
          </w:pPr>
          <w:r>
            <w:drawing>
              <wp:anchor distT="0" distB="0" distL="114300" distR="114300" simplePos="0" relativeHeight="251658240" behindDoc="0" locked="1" layoutInCell="1" allowOverlap="1">
                <wp:simplePos x="0" y="0"/>
                <wp:positionH relativeFrom="page">
                  <wp:posOffset>-828040</wp:posOffset>
                </wp:positionH>
                <wp:positionV relativeFrom="page">
                  <wp:posOffset>-180340</wp:posOffset>
                </wp:positionV>
                <wp:extent cx="1986915" cy="694690"/>
                <wp:effectExtent l="0" t="0" r="0" b="0"/>
                <wp:wrapNone/>
                <wp:docPr id="13"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74281"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a:ln>
                          <a:noFill/>
                        </a:ln>
                      </pic:spPr>
                    </pic:pic>
                  </a:graphicData>
                </a:graphic>
                <wp14:sizeRelH relativeFrom="page">
                  <wp14:pctWidth>0</wp14:pctWidth>
                </wp14:sizeRelH>
                <wp14:sizeRelV relativeFrom="page">
                  <wp14:pctHeight>0</wp14:pctHeight>
                </wp14:sizeRelV>
              </wp:anchor>
            </w:drawing>
          </w:r>
        </w:p>
      </w:tc>
      <w:bookmarkStart w:id="1" w:name="BkmDirektion"/>
      <w:tc>
        <w:tcPr>
          <w:tcW w:w="3289" w:type="dxa"/>
        </w:tcPr>
        <w:p w:rsidR="00C7714A" w:rsidRDefault="001C523E" w:rsidP="006E7BE0">
          <w:pPr>
            <w:pStyle w:val="Kopfzeile"/>
          </w:pPr>
          <w:r>
            <w:fldChar w:fldCharType="begin"/>
          </w:r>
          <w:r>
            <w:instrText xml:space="preserve"> DOCPROPERTY "Direktion_Direktion" </w:instrText>
          </w:r>
          <w:r>
            <w:fldChar w:fldCharType="separate"/>
          </w:r>
          <w:r w:rsidR="00AB166E">
            <w:t>Direktion des Innern</w:t>
          </w:r>
          <w:r>
            <w:fldChar w:fldCharType="end"/>
          </w:r>
        </w:p>
        <w:bookmarkStart w:id="2" w:name="BkmAmt"/>
        <w:bookmarkEnd w:id="1"/>
        <w:p w:rsidR="00C7714A" w:rsidRPr="00DC410B" w:rsidRDefault="001C523E" w:rsidP="006E7BE0">
          <w:pPr>
            <w:pStyle w:val="Kopfzeile"/>
          </w:pPr>
          <w:r w:rsidRPr="00DC410B">
            <w:fldChar w:fldCharType="begin"/>
          </w:r>
          <w:r w:rsidRPr="00DC410B">
            <w:instrText xml:space="preserve"> DOCPROPERTY "Amt_Description" </w:instrText>
          </w:r>
          <w:r w:rsidRPr="00DC410B">
            <w:fldChar w:fldCharType="separate"/>
          </w:r>
          <w:r w:rsidR="00AB166E">
            <w:t>Amt für Kindes- und Erwachsenenschutz</w:t>
          </w:r>
          <w:r w:rsidRPr="00DC410B">
            <w:fldChar w:fldCharType="end"/>
          </w:r>
        </w:p>
        <w:bookmarkEnd w:id="2"/>
        <w:p w:rsidR="00C7714A" w:rsidRDefault="000E0038">
          <w:pPr>
            <w:pStyle w:val="Kopfzeile"/>
          </w:pPr>
        </w:p>
        <w:bookmarkStart w:id="3" w:name="BkmDienststelle"/>
        <w:p w:rsidR="00C7714A" w:rsidRDefault="001C523E" w:rsidP="006E7BE0">
          <w:pPr>
            <w:pStyle w:val="Kopfzeile"/>
          </w:pPr>
          <w:r>
            <w:fldChar w:fldCharType="begin"/>
          </w:r>
          <w:r>
            <w:instrText xml:space="preserve"> DOCPROPERTY "Abteilung_Description" </w:instrText>
          </w:r>
          <w:r>
            <w:fldChar w:fldCharType="separate"/>
          </w:r>
          <w:r w:rsidR="00AB166E">
            <w:t>Mandatszentrum</w:t>
          </w:r>
          <w:r>
            <w:fldChar w:fldCharType="end"/>
          </w:r>
          <w:bookmarkEnd w:id="3"/>
        </w:p>
      </w:tc>
    </w:tr>
  </w:tbl>
  <w:p w:rsidR="00C7714A" w:rsidRPr="000A7F92" w:rsidRDefault="000E0038" w:rsidP="000A7F92">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7B31D8E"/>
    <w:multiLevelType w:val="multilevel"/>
    <w:tmpl w:val="C18A8086"/>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15:restartNumberingAfterBreak="0">
    <w:nsid w:val="0A7E3BE3"/>
    <w:multiLevelType w:val="hybridMultilevel"/>
    <w:tmpl w:val="682002D2"/>
    <w:lvl w:ilvl="0" w:tplc="57A85FBC">
      <w:start w:val="1"/>
      <w:numFmt w:val="upperRoman"/>
      <w:lvlText w:val="%1."/>
      <w:lvlJc w:val="left"/>
      <w:pPr>
        <w:tabs>
          <w:tab w:val="num" w:pos="567"/>
        </w:tabs>
        <w:ind w:left="567" w:hanging="567"/>
      </w:pPr>
      <w:rPr>
        <w:rFonts w:hint="default"/>
      </w:rPr>
    </w:lvl>
    <w:lvl w:ilvl="1" w:tplc="12189230" w:tentative="1">
      <w:start w:val="1"/>
      <w:numFmt w:val="lowerLetter"/>
      <w:lvlText w:val="%2."/>
      <w:lvlJc w:val="left"/>
      <w:pPr>
        <w:tabs>
          <w:tab w:val="num" w:pos="1440"/>
        </w:tabs>
        <w:ind w:left="1440" w:hanging="360"/>
      </w:pPr>
    </w:lvl>
    <w:lvl w:ilvl="2" w:tplc="E6C25C3C" w:tentative="1">
      <w:start w:val="1"/>
      <w:numFmt w:val="lowerRoman"/>
      <w:lvlText w:val="%3."/>
      <w:lvlJc w:val="right"/>
      <w:pPr>
        <w:tabs>
          <w:tab w:val="num" w:pos="2160"/>
        </w:tabs>
        <w:ind w:left="2160" w:hanging="180"/>
      </w:pPr>
    </w:lvl>
    <w:lvl w:ilvl="3" w:tplc="F7EA8C98" w:tentative="1">
      <w:start w:val="1"/>
      <w:numFmt w:val="decimal"/>
      <w:lvlText w:val="%4."/>
      <w:lvlJc w:val="left"/>
      <w:pPr>
        <w:tabs>
          <w:tab w:val="num" w:pos="2880"/>
        </w:tabs>
        <w:ind w:left="2880" w:hanging="360"/>
      </w:pPr>
    </w:lvl>
    <w:lvl w:ilvl="4" w:tplc="475AB8E2" w:tentative="1">
      <w:start w:val="1"/>
      <w:numFmt w:val="lowerLetter"/>
      <w:lvlText w:val="%5."/>
      <w:lvlJc w:val="left"/>
      <w:pPr>
        <w:tabs>
          <w:tab w:val="num" w:pos="3600"/>
        </w:tabs>
        <w:ind w:left="3600" w:hanging="360"/>
      </w:pPr>
    </w:lvl>
    <w:lvl w:ilvl="5" w:tplc="2E9C764E" w:tentative="1">
      <w:start w:val="1"/>
      <w:numFmt w:val="lowerRoman"/>
      <w:lvlText w:val="%6."/>
      <w:lvlJc w:val="right"/>
      <w:pPr>
        <w:tabs>
          <w:tab w:val="num" w:pos="4320"/>
        </w:tabs>
        <w:ind w:left="4320" w:hanging="180"/>
      </w:pPr>
    </w:lvl>
    <w:lvl w:ilvl="6" w:tplc="0EBA4C52" w:tentative="1">
      <w:start w:val="1"/>
      <w:numFmt w:val="decimal"/>
      <w:lvlText w:val="%7."/>
      <w:lvlJc w:val="left"/>
      <w:pPr>
        <w:tabs>
          <w:tab w:val="num" w:pos="5040"/>
        </w:tabs>
        <w:ind w:left="5040" w:hanging="360"/>
      </w:pPr>
    </w:lvl>
    <w:lvl w:ilvl="7" w:tplc="39BAFB2A" w:tentative="1">
      <w:start w:val="1"/>
      <w:numFmt w:val="lowerLetter"/>
      <w:lvlText w:val="%8."/>
      <w:lvlJc w:val="left"/>
      <w:pPr>
        <w:tabs>
          <w:tab w:val="num" w:pos="5760"/>
        </w:tabs>
        <w:ind w:left="5760" w:hanging="360"/>
      </w:pPr>
    </w:lvl>
    <w:lvl w:ilvl="8" w:tplc="32740042" w:tentative="1">
      <w:start w:val="1"/>
      <w:numFmt w:val="lowerRoman"/>
      <w:lvlText w:val="%9."/>
      <w:lvlJc w:val="right"/>
      <w:pPr>
        <w:tabs>
          <w:tab w:val="num" w:pos="6480"/>
        </w:tabs>
        <w:ind w:left="6480" w:hanging="180"/>
      </w:pPr>
    </w:lvl>
  </w:abstractNum>
  <w:abstractNum w:abstractNumId="12" w15:restartNumberingAfterBreak="0">
    <w:nsid w:val="0ACC64DF"/>
    <w:multiLevelType w:val="multilevel"/>
    <w:tmpl w:val="8A9E3D9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13" w15:restartNumberingAfterBreak="0">
    <w:nsid w:val="0C33268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D9E1385"/>
    <w:multiLevelType w:val="multilevel"/>
    <w:tmpl w:val="499663E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278424A"/>
    <w:multiLevelType w:val="multilevel"/>
    <w:tmpl w:val="ACB8C50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38925F3"/>
    <w:multiLevelType w:val="hybridMultilevel"/>
    <w:tmpl w:val="3664FB86"/>
    <w:lvl w:ilvl="0" w:tplc="AC4A2CF8">
      <w:start w:val="1"/>
      <w:numFmt w:val="lowerLetter"/>
      <w:lvlText w:val="%1)"/>
      <w:lvlJc w:val="left"/>
      <w:pPr>
        <w:tabs>
          <w:tab w:val="num" w:pos="567"/>
        </w:tabs>
        <w:ind w:left="567" w:hanging="567"/>
      </w:pPr>
      <w:rPr>
        <w:rFonts w:hint="default"/>
      </w:rPr>
    </w:lvl>
    <w:lvl w:ilvl="1" w:tplc="9D5EA0B6" w:tentative="1">
      <w:start w:val="1"/>
      <w:numFmt w:val="lowerLetter"/>
      <w:lvlText w:val="%2."/>
      <w:lvlJc w:val="left"/>
      <w:pPr>
        <w:tabs>
          <w:tab w:val="num" w:pos="1440"/>
        </w:tabs>
        <w:ind w:left="1440" w:hanging="360"/>
      </w:pPr>
    </w:lvl>
    <w:lvl w:ilvl="2" w:tplc="E2348FF4" w:tentative="1">
      <w:start w:val="1"/>
      <w:numFmt w:val="lowerRoman"/>
      <w:lvlText w:val="%3."/>
      <w:lvlJc w:val="right"/>
      <w:pPr>
        <w:tabs>
          <w:tab w:val="num" w:pos="2160"/>
        </w:tabs>
        <w:ind w:left="2160" w:hanging="180"/>
      </w:pPr>
    </w:lvl>
    <w:lvl w:ilvl="3" w:tplc="2E04BEDA" w:tentative="1">
      <w:start w:val="1"/>
      <w:numFmt w:val="decimal"/>
      <w:lvlText w:val="%4."/>
      <w:lvlJc w:val="left"/>
      <w:pPr>
        <w:tabs>
          <w:tab w:val="num" w:pos="2880"/>
        </w:tabs>
        <w:ind w:left="2880" w:hanging="360"/>
      </w:pPr>
    </w:lvl>
    <w:lvl w:ilvl="4" w:tplc="2766EB10" w:tentative="1">
      <w:start w:val="1"/>
      <w:numFmt w:val="lowerLetter"/>
      <w:lvlText w:val="%5."/>
      <w:lvlJc w:val="left"/>
      <w:pPr>
        <w:tabs>
          <w:tab w:val="num" w:pos="3600"/>
        </w:tabs>
        <w:ind w:left="3600" w:hanging="360"/>
      </w:pPr>
    </w:lvl>
    <w:lvl w:ilvl="5" w:tplc="7682E6A8" w:tentative="1">
      <w:start w:val="1"/>
      <w:numFmt w:val="lowerRoman"/>
      <w:lvlText w:val="%6."/>
      <w:lvlJc w:val="right"/>
      <w:pPr>
        <w:tabs>
          <w:tab w:val="num" w:pos="4320"/>
        </w:tabs>
        <w:ind w:left="4320" w:hanging="180"/>
      </w:pPr>
    </w:lvl>
    <w:lvl w:ilvl="6" w:tplc="5CBE42BE" w:tentative="1">
      <w:start w:val="1"/>
      <w:numFmt w:val="decimal"/>
      <w:lvlText w:val="%7."/>
      <w:lvlJc w:val="left"/>
      <w:pPr>
        <w:tabs>
          <w:tab w:val="num" w:pos="5040"/>
        </w:tabs>
        <w:ind w:left="5040" w:hanging="360"/>
      </w:pPr>
    </w:lvl>
    <w:lvl w:ilvl="7" w:tplc="F4E46F44" w:tentative="1">
      <w:start w:val="1"/>
      <w:numFmt w:val="lowerLetter"/>
      <w:lvlText w:val="%8."/>
      <w:lvlJc w:val="left"/>
      <w:pPr>
        <w:tabs>
          <w:tab w:val="num" w:pos="5760"/>
        </w:tabs>
        <w:ind w:left="5760" w:hanging="360"/>
      </w:pPr>
    </w:lvl>
    <w:lvl w:ilvl="8" w:tplc="1180D432" w:tentative="1">
      <w:start w:val="1"/>
      <w:numFmt w:val="lowerRoman"/>
      <w:lvlText w:val="%9."/>
      <w:lvlJc w:val="right"/>
      <w:pPr>
        <w:tabs>
          <w:tab w:val="num" w:pos="6480"/>
        </w:tabs>
        <w:ind w:left="6480" w:hanging="180"/>
      </w:pPr>
    </w:lvl>
  </w:abstractNum>
  <w:abstractNum w:abstractNumId="17" w15:restartNumberingAfterBreak="0">
    <w:nsid w:val="14DF61D5"/>
    <w:multiLevelType w:val="multilevel"/>
    <w:tmpl w:val="12D282B4"/>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8" w15:restartNumberingAfterBreak="0">
    <w:nsid w:val="16822295"/>
    <w:multiLevelType w:val="multilevel"/>
    <w:tmpl w:val="FF889C7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B8D6BC4"/>
    <w:multiLevelType w:val="multilevel"/>
    <w:tmpl w:val="EB0AA01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D3873F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EAC37A1"/>
    <w:multiLevelType w:val="multilevel"/>
    <w:tmpl w:val="8570AA2A"/>
    <w:lvl w:ilvl="0">
      <w:start w:val="1"/>
      <w:numFmt w:val="lowerLetter"/>
      <w:lvlText w:val="%1)"/>
      <w:lvlJc w:val="left"/>
      <w:pPr>
        <w:tabs>
          <w:tab w:val="num" w:pos="851"/>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2" w15:restartNumberingAfterBreak="0">
    <w:nsid w:val="2F4C37B0"/>
    <w:multiLevelType w:val="hybridMultilevel"/>
    <w:tmpl w:val="0EB81030"/>
    <w:lvl w:ilvl="0" w:tplc="08070001">
      <w:start w:val="1"/>
      <w:numFmt w:val="bullet"/>
      <w:lvlText w:val=""/>
      <w:lvlJc w:val="left"/>
      <w:pPr>
        <w:ind w:left="6400" w:hanging="360"/>
      </w:pPr>
      <w:rPr>
        <w:rFonts w:ascii="Symbol" w:hAnsi="Symbol" w:hint="default"/>
      </w:rPr>
    </w:lvl>
    <w:lvl w:ilvl="1" w:tplc="08070003" w:tentative="1">
      <w:start w:val="1"/>
      <w:numFmt w:val="bullet"/>
      <w:lvlText w:val="o"/>
      <w:lvlJc w:val="left"/>
      <w:pPr>
        <w:ind w:left="7120" w:hanging="360"/>
      </w:pPr>
      <w:rPr>
        <w:rFonts w:ascii="Courier New" w:hAnsi="Courier New" w:cs="Courier New" w:hint="default"/>
      </w:rPr>
    </w:lvl>
    <w:lvl w:ilvl="2" w:tplc="08070005" w:tentative="1">
      <w:start w:val="1"/>
      <w:numFmt w:val="bullet"/>
      <w:lvlText w:val=""/>
      <w:lvlJc w:val="left"/>
      <w:pPr>
        <w:ind w:left="7840" w:hanging="360"/>
      </w:pPr>
      <w:rPr>
        <w:rFonts w:ascii="Wingdings" w:hAnsi="Wingdings" w:hint="default"/>
      </w:rPr>
    </w:lvl>
    <w:lvl w:ilvl="3" w:tplc="08070001" w:tentative="1">
      <w:start w:val="1"/>
      <w:numFmt w:val="bullet"/>
      <w:lvlText w:val=""/>
      <w:lvlJc w:val="left"/>
      <w:pPr>
        <w:ind w:left="8560" w:hanging="360"/>
      </w:pPr>
      <w:rPr>
        <w:rFonts w:ascii="Symbol" w:hAnsi="Symbol" w:hint="default"/>
      </w:rPr>
    </w:lvl>
    <w:lvl w:ilvl="4" w:tplc="08070003" w:tentative="1">
      <w:start w:val="1"/>
      <w:numFmt w:val="bullet"/>
      <w:lvlText w:val="o"/>
      <w:lvlJc w:val="left"/>
      <w:pPr>
        <w:ind w:left="9280" w:hanging="360"/>
      </w:pPr>
      <w:rPr>
        <w:rFonts w:ascii="Courier New" w:hAnsi="Courier New" w:cs="Courier New" w:hint="default"/>
      </w:rPr>
    </w:lvl>
    <w:lvl w:ilvl="5" w:tplc="08070005" w:tentative="1">
      <w:start w:val="1"/>
      <w:numFmt w:val="bullet"/>
      <w:lvlText w:val=""/>
      <w:lvlJc w:val="left"/>
      <w:pPr>
        <w:ind w:left="10000" w:hanging="360"/>
      </w:pPr>
      <w:rPr>
        <w:rFonts w:ascii="Wingdings" w:hAnsi="Wingdings" w:hint="default"/>
      </w:rPr>
    </w:lvl>
    <w:lvl w:ilvl="6" w:tplc="08070001" w:tentative="1">
      <w:start w:val="1"/>
      <w:numFmt w:val="bullet"/>
      <w:lvlText w:val=""/>
      <w:lvlJc w:val="left"/>
      <w:pPr>
        <w:ind w:left="10720" w:hanging="360"/>
      </w:pPr>
      <w:rPr>
        <w:rFonts w:ascii="Symbol" w:hAnsi="Symbol" w:hint="default"/>
      </w:rPr>
    </w:lvl>
    <w:lvl w:ilvl="7" w:tplc="08070003" w:tentative="1">
      <w:start w:val="1"/>
      <w:numFmt w:val="bullet"/>
      <w:lvlText w:val="o"/>
      <w:lvlJc w:val="left"/>
      <w:pPr>
        <w:ind w:left="11440" w:hanging="360"/>
      </w:pPr>
      <w:rPr>
        <w:rFonts w:ascii="Courier New" w:hAnsi="Courier New" w:cs="Courier New" w:hint="default"/>
      </w:rPr>
    </w:lvl>
    <w:lvl w:ilvl="8" w:tplc="08070005" w:tentative="1">
      <w:start w:val="1"/>
      <w:numFmt w:val="bullet"/>
      <w:lvlText w:val=""/>
      <w:lvlJc w:val="left"/>
      <w:pPr>
        <w:ind w:left="12160" w:hanging="360"/>
      </w:pPr>
      <w:rPr>
        <w:rFonts w:ascii="Wingdings" w:hAnsi="Wingdings" w:hint="default"/>
      </w:rPr>
    </w:lvl>
  </w:abstractNum>
  <w:abstractNum w:abstractNumId="23" w15:restartNumberingAfterBreak="0">
    <w:nsid w:val="36022C28"/>
    <w:multiLevelType w:val="multilevel"/>
    <w:tmpl w:val="E3D62DBE"/>
    <w:lvl w:ilvl="0">
      <w:start w:val="1"/>
      <w:numFmt w:val="lowerLetter"/>
      <w:lvlText w:val="%1)"/>
      <w:lvlJc w:val="left"/>
      <w:pPr>
        <w:tabs>
          <w:tab w:val="num" w:pos="851"/>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F77794A"/>
    <w:multiLevelType w:val="multilevel"/>
    <w:tmpl w:val="B6EAAC04"/>
    <w:lvl w:ilvl="0">
      <w:start w:val="1"/>
      <w:numFmt w:val="lowerLetter"/>
      <w:lvlText w:val="%1)"/>
      <w:lvlJc w:val="left"/>
      <w:pPr>
        <w:tabs>
          <w:tab w:val="num" w:pos="851"/>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46CC44EE"/>
    <w:multiLevelType w:val="hybridMultilevel"/>
    <w:tmpl w:val="BB94BBF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1FA1F23"/>
    <w:multiLevelType w:val="multilevel"/>
    <w:tmpl w:val="ABEE77D4"/>
    <w:lvl w:ilvl="0">
      <w:start w:val="1"/>
      <w:numFmt w:val="upperLetter"/>
      <w:lvlText w:val="%1."/>
      <w:lvlJc w:val="left"/>
      <w:pPr>
        <w:tabs>
          <w:tab w:val="num" w:pos="567"/>
        </w:tabs>
        <w:ind w:left="567" w:hanging="567"/>
      </w:pPr>
      <w:rPr>
        <w:rFonts w:hint="default"/>
      </w:rPr>
    </w:lvl>
    <w:lvl w:ilvl="1">
      <w:start w:val="1"/>
      <w:numFmt w:val="upperLetter"/>
      <w:lvlText w:val="%1.%2"/>
      <w:lvlJc w:val="left"/>
      <w:pPr>
        <w:tabs>
          <w:tab w:val="num" w:pos="567"/>
        </w:tabs>
        <w:ind w:left="567" w:hanging="567"/>
      </w:pPr>
      <w:rPr>
        <w:rFonts w:hint="default"/>
      </w:rPr>
    </w:lvl>
    <w:lvl w:ilvl="2">
      <w:start w:val="1"/>
      <w:numFmt w:val="upperLetter"/>
      <w:lvlText w:val="%1.%2.%3"/>
      <w:lvlJc w:val="left"/>
      <w:pPr>
        <w:tabs>
          <w:tab w:val="num" w:pos="567"/>
        </w:tabs>
        <w:ind w:left="567" w:hanging="567"/>
      </w:pPr>
      <w:rPr>
        <w:rFonts w:hint="default"/>
      </w:rPr>
    </w:lvl>
    <w:lvl w:ilvl="3">
      <w:start w:val="1"/>
      <w:numFmt w:val="upperLetter"/>
      <w:lvlText w:val="%1.%2.%3.%4"/>
      <w:lvlJc w:val="left"/>
      <w:pPr>
        <w:tabs>
          <w:tab w:val="num" w:pos="864"/>
        </w:tabs>
        <w:ind w:left="864" w:hanging="864"/>
      </w:pPr>
      <w:rPr>
        <w:rFonts w:hint="default"/>
      </w:rPr>
    </w:lvl>
    <w:lvl w:ilvl="4">
      <w:start w:val="1"/>
      <w:numFmt w:val="upperLetter"/>
      <w:lvlText w:val="%1.%2.%3.%4.%5"/>
      <w:lvlJc w:val="left"/>
      <w:pPr>
        <w:tabs>
          <w:tab w:val="num" w:pos="1008"/>
        </w:tabs>
        <w:ind w:left="1008" w:hanging="1008"/>
      </w:pPr>
      <w:rPr>
        <w:rFonts w:hint="default"/>
      </w:rPr>
    </w:lvl>
    <w:lvl w:ilvl="5">
      <w:start w:val="1"/>
      <w:numFmt w:val="upperLetter"/>
      <w:lvlText w:val="%1.%2.%3.%4.%5.%6"/>
      <w:lvlJc w:val="left"/>
      <w:pPr>
        <w:tabs>
          <w:tab w:val="num" w:pos="1152"/>
        </w:tabs>
        <w:ind w:left="1152" w:hanging="1152"/>
      </w:pPr>
      <w:rPr>
        <w:rFonts w:hint="default"/>
      </w:rPr>
    </w:lvl>
    <w:lvl w:ilvl="6">
      <w:start w:val="1"/>
      <w:numFmt w:val="upperLetter"/>
      <w:lvlText w:val="%1.%2.%3.%4.%5.%6.%7"/>
      <w:lvlJc w:val="left"/>
      <w:pPr>
        <w:tabs>
          <w:tab w:val="num" w:pos="1296"/>
        </w:tabs>
        <w:ind w:left="1296" w:hanging="1296"/>
      </w:pPr>
      <w:rPr>
        <w:rFonts w:hint="default"/>
      </w:rPr>
    </w:lvl>
    <w:lvl w:ilvl="7">
      <w:start w:val="1"/>
      <w:numFmt w:val="upperLetter"/>
      <w:lvlText w:val="%1.%2.%3.%4.%5.%6.%7.%8"/>
      <w:lvlJc w:val="left"/>
      <w:pPr>
        <w:tabs>
          <w:tab w:val="num" w:pos="1440"/>
        </w:tabs>
        <w:ind w:left="1440" w:hanging="1440"/>
      </w:pPr>
      <w:rPr>
        <w:rFonts w:hint="default"/>
      </w:rPr>
    </w:lvl>
    <w:lvl w:ilvl="8">
      <w:start w:val="1"/>
      <w:numFmt w:val="upperLetter"/>
      <w:lvlText w:val="%1.%2.%3.%4.%5.%6.%7.%8.%9"/>
      <w:lvlJc w:val="left"/>
      <w:pPr>
        <w:tabs>
          <w:tab w:val="num" w:pos="1584"/>
        </w:tabs>
        <w:ind w:left="1584" w:hanging="1584"/>
      </w:pPr>
      <w:rPr>
        <w:rFonts w:hint="default"/>
      </w:rPr>
    </w:lvl>
  </w:abstractNum>
  <w:abstractNum w:abstractNumId="27" w15:restartNumberingAfterBreak="0">
    <w:nsid w:val="5A4C6E31"/>
    <w:multiLevelType w:val="multilevel"/>
    <w:tmpl w:val="D2CA3E8A"/>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2A10B0D"/>
    <w:multiLevelType w:val="multilevel"/>
    <w:tmpl w:val="9620BEB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5930E9B"/>
    <w:multiLevelType w:val="multilevel"/>
    <w:tmpl w:val="A0DE1668"/>
    <w:lvl w:ilvl="0">
      <w:start w:val="1"/>
      <w:numFmt w:val="lowerLetter"/>
      <w:lvlText w:val="%1)"/>
      <w:lvlJc w:val="left"/>
      <w:pPr>
        <w:tabs>
          <w:tab w:val="num" w:pos="284"/>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C166500"/>
    <w:multiLevelType w:val="multilevel"/>
    <w:tmpl w:val="6A50D7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84B2CE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97D7F16"/>
    <w:multiLevelType w:val="multilevel"/>
    <w:tmpl w:val="B22E04C2"/>
    <w:lvl w:ilvl="0">
      <w:start w:val="1"/>
      <w:numFmt w:val="lowerLetter"/>
      <w:lvlText w:val="%1."/>
      <w:lvlJc w:val="left"/>
      <w:pPr>
        <w:tabs>
          <w:tab w:val="num" w:pos="284"/>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9840137"/>
    <w:multiLevelType w:val="hybridMultilevel"/>
    <w:tmpl w:val="54AA547C"/>
    <w:lvl w:ilvl="0" w:tplc="72FED7D2">
      <w:start w:val="1"/>
      <w:numFmt w:val="upperLetter"/>
      <w:lvlText w:val="%1"/>
      <w:lvlJc w:val="left"/>
      <w:pPr>
        <w:tabs>
          <w:tab w:val="num" w:pos="0"/>
        </w:tabs>
        <w:ind w:left="0" w:hanging="284"/>
      </w:pPr>
      <w:rPr>
        <w:rFonts w:hint="default"/>
      </w:rPr>
    </w:lvl>
    <w:lvl w:ilvl="1" w:tplc="0F42D914" w:tentative="1">
      <w:start w:val="1"/>
      <w:numFmt w:val="lowerLetter"/>
      <w:lvlText w:val="%2."/>
      <w:lvlJc w:val="left"/>
      <w:pPr>
        <w:tabs>
          <w:tab w:val="num" w:pos="1440"/>
        </w:tabs>
        <w:ind w:left="1440" w:hanging="360"/>
      </w:pPr>
    </w:lvl>
    <w:lvl w:ilvl="2" w:tplc="79CE39C6" w:tentative="1">
      <w:start w:val="1"/>
      <w:numFmt w:val="lowerRoman"/>
      <w:lvlText w:val="%3."/>
      <w:lvlJc w:val="right"/>
      <w:pPr>
        <w:tabs>
          <w:tab w:val="num" w:pos="2160"/>
        </w:tabs>
        <w:ind w:left="2160" w:hanging="180"/>
      </w:pPr>
    </w:lvl>
    <w:lvl w:ilvl="3" w:tplc="C262A250" w:tentative="1">
      <w:start w:val="1"/>
      <w:numFmt w:val="decimal"/>
      <w:lvlText w:val="%4."/>
      <w:lvlJc w:val="left"/>
      <w:pPr>
        <w:tabs>
          <w:tab w:val="num" w:pos="2880"/>
        </w:tabs>
        <w:ind w:left="2880" w:hanging="360"/>
      </w:pPr>
    </w:lvl>
    <w:lvl w:ilvl="4" w:tplc="42343AF2" w:tentative="1">
      <w:start w:val="1"/>
      <w:numFmt w:val="lowerLetter"/>
      <w:lvlText w:val="%5."/>
      <w:lvlJc w:val="left"/>
      <w:pPr>
        <w:tabs>
          <w:tab w:val="num" w:pos="3600"/>
        </w:tabs>
        <w:ind w:left="3600" w:hanging="360"/>
      </w:pPr>
    </w:lvl>
    <w:lvl w:ilvl="5" w:tplc="A07E9070" w:tentative="1">
      <w:start w:val="1"/>
      <w:numFmt w:val="lowerRoman"/>
      <w:lvlText w:val="%6."/>
      <w:lvlJc w:val="right"/>
      <w:pPr>
        <w:tabs>
          <w:tab w:val="num" w:pos="4320"/>
        </w:tabs>
        <w:ind w:left="4320" w:hanging="180"/>
      </w:pPr>
    </w:lvl>
    <w:lvl w:ilvl="6" w:tplc="BB180DE0" w:tentative="1">
      <w:start w:val="1"/>
      <w:numFmt w:val="decimal"/>
      <w:lvlText w:val="%7."/>
      <w:lvlJc w:val="left"/>
      <w:pPr>
        <w:tabs>
          <w:tab w:val="num" w:pos="5040"/>
        </w:tabs>
        <w:ind w:left="5040" w:hanging="360"/>
      </w:pPr>
    </w:lvl>
    <w:lvl w:ilvl="7" w:tplc="B73C2A2E" w:tentative="1">
      <w:start w:val="1"/>
      <w:numFmt w:val="lowerLetter"/>
      <w:lvlText w:val="%8."/>
      <w:lvlJc w:val="left"/>
      <w:pPr>
        <w:tabs>
          <w:tab w:val="num" w:pos="5760"/>
        </w:tabs>
        <w:ind w:left="5760" w:hanging="360"/>
      </w:pPr>
    </w:lvl>
    <w:lvl w:ilvl="8" w:tplc="805CC144" w:tentative="1">
      <w:start w:val="1"/>
      <w:numFmt w:val="lowerRoman"/>
      <w:lvlText w:val="%9."/>
      <w:lvlJc w:val="right"/>
      <w:pPr>
        <w:tabs>
          <w:tab w:val="num" w:pos="6480"/>
        </w:tabs>
        <w:ind w:left="6480" w:hanging="180"/>
      </w:pPr>
    </w:lvl>
  </w:abstractNum>
  <w:abstractNum w:abstractNumId="35" w15:restartNumberingAfterBreak="0">
    <w:nsid w:val="7B8D1417"/>
    <w:multiLevelType w:val="hybridMultilevel"/>
    <w:tmpl w:val="CB9471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FE41AF7"/>
    <w:multiLevelType w:val="hybridMultilevel"/>
    <w:tmpl w:val="69B6DCE8"/>
    <w:lvl w:ilvl="0" w:tplc="08070001">
      <w:start w:val="1"/>
      <w:numFmt w:val="bullet"/>
      <w:lvlText w:val=""/>
      <w:lvlJc w:val="left"/>
      <w:pPr>
        <w:ind w:left="5680" w:hanging="360"/>
      </w:pPr>
      <w:rPr>
        <w:rFonts w:ascii="Symbol" w:hAnsi="Symbol" w:hint="default"/>
      </w:rPr>
    </w:lvl>
    <w:lvl w:ilvl="1" w:tplc="08070003" w:tentative="1">
      <w:start w:val="1"/>
      <w:numFmt w:val="bullet"/>
      <w:lvlText w:val="o"/>
      <w:lvlJc w:val="left"/>
      <w:pPr>
        <w:ind w:left="6400" w:hanging="360"/>
      </w:pPr>
      <w:rPr>
        <w:rFonts w:ascii="Courier New" w:hAnsi="Courier New" w:cs="Courier New" w:hint="default"/>
      </w:rPr>
    </w:lvl>
    <w:lvl w:ilvl="2" w:tplc="08070005" w:tentative="1">
      <w:start w:val="1"/>
      <w:numFmt w:val="bullet"/>
      <w:lvlText w:val=""/>
      <w:lvlJc w:val="left"/>
      <w:pPr>
        <w:ind w:left="7120" w:hanging="360"/>
      </w:pPr>
      <w:rPr>
        <w:rFonts w:ascii="Wingdings" w:hAnsi="Wingdings" w:hint="default"/>
      </w:rPr>
    </w:lvl>
    <w:lvl w:ilvl="3" w:tplc="08070001" w:tentative="1">
      <w:start w:val="1"/>
      <w:numFmt w:val="bullet"/>
      <w:lvlText w:val=""/>
      <w:lvlJc w:val="left"/>
      <w:pPr>
        <w:ind w:left="7840" w:hanging="360"/>
      </w:pPr>
      <w:rPr>
        <w:rFonts w:ascii="Symbol" w:hAnsi="Symbol" w:hint="default"/>
      </w:rPr>
    </w:lvl>
    <w:lvl w:ilvl="4" w:tplc="08070003" w:tentative="1">
      <w:start w:val="1"/>
      <w:numFmt w:val="bullet"/>
      <w:lvlText w:val="o"/>
      <w:lvlJc w:val="left"/>
      <w:pPr>
        <w:ind w:left="8560" w:hanging="360"/>
      </w:pPr>
      <w:rPr>
        <w:rFonts w:ascii="Courier New" w:hAnsi="Courier New" w:cs="Courier New" w:hint="default"/>
      </w:rPr>
    </w:lvl>
    <w:lvl w:ilvl="5" w:tplc="08070005" w:tentative="1">
      <w:start w:val="1"/>
      <w:numFmt w:val="bullet"/>
      <w:lvlText w:val=""/>
      <w:lvlJc w:val="left"/>
      <w:pPr>
        <w:ind w:left="9280" w:hanging="360"/>
      </w:pPr>
      <w:rPr>
        <w:rFonts w:ascii="Wingdings" w:hAnsi="Wingdings" w:hint="default"/>
      </w:rPr>
    </w:lvl>
    <w:lvl w:ilvl="6" w:tplc="08070001" w:tentative="1">
      <w:start w:val="1"/>
      <w:numFmt w:val="bullet"/>
      <w:lvlText w:val=""/>
      <w:lvlJc w:val="left"/>
      <w:pPr>
        <w:ind w:left="10000" w:hanging="360"/>
      </w:pPr>
      <w:rPr>
        <w:rFonts w:ascii="Symbol" w:hAnsi="Symbol" w:hint="default"/>
      </w:rPr>
    </w:lvl>
    <w:lvl w:ilvl="7" w:tplc="08070003" w:tentative="1">
      <w:start w:val="1"/>
      <w:numFmt w:val="bullet"/>
      <w:lvlText w:val="o"/>
      <w:lvlJc w:val="left"/>
      <w:pPr>
        <w:ind w:left="10720" w:hanging="360"/>
      </w:pPr>
      <w:rPr>
        <w:rFonts w:ascii="Courier New" w:hAnsi="Courier New" w:cs="Courier New" w:hint="default"/>
      </w:rPr>
    </w:lvl>
    <w:lvl w:ilvl="8" w:tplc="08070005" w:tentative="1">
      <w:start w:val="1"/>
      <w:numFmt w:val="bullet"/>
      <w:lvlText w:val=""/>
      <w:lvlJc w:val="left"/>
      <w:pPr>
        <w:ind w:left="114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6"/>
  </w:num>
  <w:num w:numId="13">
    <w:abstractNumId w:val="16"/>
  </w:num>
  <w:num w:numId="14">
    <w:abstractNumId w:val="28"/>
  </w:num>
  <w:num w:numId="15">
    <w:abstractNumId w:val="28"/>
  </w:num>
  <w:num w:numId="16">
    <w:abstractNumId w:val="28"/>
  </w:num>
  <w:num w:numId="17">
    <w:abstractNumId w:val="28"/>
  </w:num>
  <w:num w:numId="18">
    <w:abstractNumId w:val="28"/>
  </w:num>
  <w:num w:numId="19">
    <w:abstractNumId w:val="11"/>
  </w:num>
  <w:num w:numId="20">
    <w:abstractNumId w:val="34"/>
  </w:num>
  <w:num w:numId="21">
    <w:abstractNumId w:val="31"/>
  </w:num>
  <w:num w:numId="22">
    <w:abstractNumId w:val="19"/>
  </w:num>
  <w:num w:numId="23">
    <w:abstractNumId w:val="18"/>
  </w:num>
  <w:num w:numId="24">
    <w:abstractNumId w:val="24"/>
  </w:num>
  <w:num w:numId="25">
    <w:abstractNumId w:val="15"/>
  </w:num>
  <w:num w:numId="26">
    <w:abstractNumId w:val="33"/>
  </w:num>
  <w:num w:numId="27">
    <w:abstractNumId w:val="29"/>
  </w:num>
  <w:num w:numId="28">
    <w:abstractNumId w:val="23"/>
  </w:num>
  <w:num w:numId="29">
    <w:abstractNumId w:val="21"/>
  </w:num>
  <w:num w:numId="30">
    <w:abstractNumId w:val="14"/>
  </w:num>
  <w:num w:numId="31">
    <w:abstractNumId w:val="9"/>
  </w:num>
  <w:num w:numId="32">
    <w:abstractNumId w:val="17"/>
  </w:num>
  <w:num w:numId="33">
    <w:abstractNumId w:val="12"/>
  </w:num>
  <w:num w:numId="34">
    <w:abstractNumId w:val="10"/>
  </w:num>
  <w:num w:numId="35">
    <w:abstractNumId w:val="27"/>
  </w:num>
  <w:num w:numId="36">
    <w:abstractNumId w:val="27"/>
  </w:num>
  <w:num w:numId="37">
    <w:abstractNumId w:val="27"/>
  </w:num>
  <w:num w:numId="38">
    <w:abstractNumId w:val="13"/>
  </w:num>
  <w:num w:numId="39">
    <w:abstractNumId w:val="20"/>
  </w:num>
  <w:num w:numId="40">
    <w:abstractNumId w:val="32"/>
  </w:num>
  <w:num w:numId="41">
    <w:abstractNumId w:val="27"/>
  </w:num>
  <w:num w:numId="42">
    <w:abstractNumId w:val="27"/>
  </w:num>
  <w:num w:numId="43">
    <w:abstractNumId w:val="25"/>
  </w:num>
  <w:num w:numId="44">
    <w:abstractNumId w:val="36"/>
  </w:num>
  <w:num w:numId="45">
    <w:abstractNumId w:val="22"/>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ocugate_Makro_DocumentFirstRefresh" w:val="Falsch"/>
  </w:docVars>
  <w:rsids>
    <w:rsidRoot w:val="0021360C"/>
    <w:rsid w:val="000059EE"/>
    <w:rsid w:val="000E0038"/>
    <w:rsid w:val="000F2753"/>
    <w:rsid w:val="00181DCB"/>
    <w:rsid w:val="001C2193"/>
    <w:rsid w:val="001C523E"/>
    <w:rsid w:val="0021360C"/>
    <w:rsid w:val="0024213E"/>
    <w:rsid w:val="002D26F1"/>
    <w:rsid w:val="00320E0A"/>
    <w:rsid w:val="00356326"/>
    <w:rsid w:val="003A3929"/>
    <w:rsid w:val="003B7C38"/>
    <w:rsid w:val="004C4CF7"/>
    <w:rsid w:val="00501FA8"/>
    <w:rsid w:val="00527E73"/>
    <w:rsid w:val="00543943"/>
    <w:rsid w:val="00560AA0"/>
    <w:rsid w:val="00596A66"/>
    <w:rsid w:val="005A670D"/>
    <w:rsid w:val="005B33D5"/>
    <w:rsid w:val="005D46C4"/>
    <w:rsid w:val="006E1BD4"/>
    <w:rsid w:val="006E7BE0"/>
    <w:rsid w:val="00720EAA"/>
    <w:rsid w:val="007B35AC"/>
    <w:rsid w:val="00802AFE"/>
    <w:rsid w:val="00811487"/>
    <w:rsid w:val="00827C13"/>
    <w:rsid w:val="00853A6C"/>
    <w:rsid w:val="00873D1B"/>
    <w:rsid w:val="008C702F"/>
    <w:rsid w:val="008D605A"/>
    <w:rsid w:val="0090422B"/>
    <w:rsid w:val="00923614"/>
    <w:rsid w:val="00937212"/>
    <w:rsid w:val="00954967"/>
    <w:rsid w:val="00977FFA"/>
    <w:rsid w:val="00984549"/>
    <w:rsid w:val="009D2767"/>
    <w:rsid w:val="009E2A53"/>
    <w:rsid w:val="009F538E"/>
    <w:rsid w:val="00A03D76"/>
    <w:rsid w:val="00A70214"/>
    <w:rsid w:val="00A77F9F"/>
    <w:rsid w:val="00AB166E"/>
    <w:rsid w:val="00AE6CD2"/>
    <w:rsid w:val="00B37DE8"/>
    <w:rsid w:val="00B6436A"/>
    <w:rsid w:val="00C506EE"/>
    <w:rsid w:val="00C86CD8"/>
    <w:rsid w:val="00D354A5"/>
    <w:rsid w:val="00D932C7"/>
    <w:rsid w:val="00EF6CDE"/>
    <w:rsid w:val="00F2404B"/>
    <w:rsid w:val="00F65F00"/>
    <w:rsid w:val="00FB65B0"/>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F1751"/>
  <w15:docId w15:val="{F1FB793C-CFAF-419A-B645-C8520E01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42A70"/>
    <w:pPr>
      <w:spacing w:line="280" w:lineRule="atLeast"/>
    </w:pPr>
    <w:rPr>
      <w:rFonts w:ascii="Arial" w:hAnsi="Arial"/>
      <w:spacing w:val="6"/>
    </w:rPr>
  </w:style>
  <w:style w:type="paragraph" w:styleId="berschrift1">
    <w:name w:val="heading 1"/>
    <w:basedOn w:val="Standard"/>
    <w:next w:val="Textkrper"/>
    <w:qFormat/>
    <w:rsid w:val="00261690"/>
    <w:pPr>
      <w:keepNext/>
      <w:numPr>
        <w:numId w:val="37"/>
      </w:numPr>
      <w:outlineLvl w:val="0"/>
    </w:pPr>
    <w:rPr>
      <w:rFonts w:cs="Arial"/>
      <w:b/>
      <w:bCs/>
    </w:rPr>
  </w:style>
  <w:style w:type="paragraph" w:styleId="berschrift2">
    <w:name w:val="heading 2"/>
    <w:basedOn w:val="berschrift1"/>
    <w:next w:val="Textkrper"/>
    <w:qFormat/>
    <w:rsid w:val="00261690"/>
    <w:pPr>
      <w:numPr>
        <w:ilvl w:val="1"/>
      </w:numPr>
      <w:spacing w:before="240"/>
      <w:outlineLvl w:val="1"/>
    </w:pPr>
    <w:rPr>
      <w:b w:val="0"/>
      <w:bCs w:val="0"/>
      <w:iCs/>
      <w:szCs w:val="28"/>
    </w:rPr>
  </w:style>
  <w:style w:type="paragraph" w:styleId="berschrift3">
    <w:name w:val="heading 3"/>
    <w:basedOn w:val="berschrift1"/>
    <w:next w:val="Textkrper"/>
    <w:qFormat/>
    <w:rsid w:val="00261690"/>
    <w:pPr>
      <w:numPr>
        <w:ilvl w:val="2"/>
      </w:numPr>
      <w:spacing w:before="240"/>
      <w:outlineLvl w:val="2"/>
    </w:pPr>
    <w:rPr>
      <w:b w:val="0"/>
      <w:bCs w:val="0"/>
      <w:szCs w:val="26"/>
    </w:rPr>
  </w:style>
  <w:style w:type="paragraph" w:styleId="berschrift4">
    <w:name w:val="heading 4"/>
    <w:basedOn w:val="berschrift3"/>
    <w:next w:val="Standard"/>
    <w:qFormat/>
    <w:rsid w:val="009507F7"/>
    <w:pPr>
      <w:numPr>
        <w:ilvl w:val="3"/>
      </w:numPr>
      <w:outlineLvl w:val="3"/>
    </w:pPr>
  </w:style>
  <w:style w:type="paragraph" w:styleId="berschrift5">
    <w:name w:val="heading 5"/>
    <w:basedOn w:val="berschrift4"/>
    <w:next w:val="Standard"/>
    <w:qFormat/>
    <w:rsid w:val="002956DB"/>
    <w:pPr>
      <w:numPr>
        <w:ilvl w:val="4"/>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C64E9"/>
    <w:pPr>
      <w:numPr>
        <w:numId w:val="31"/>
      </w:numPr>
      <w:tabs>
        <w:tab w:val="clear" w:pos="284"/>
        <w:tab w:val="num" w:pos="567"/>
      </w:tabs>
      <w:ind w:left="567" w:hanging="567"/>
    </w:pPr>
  </w:style>
  <w:style w:type="paragraph" w:customStyle="1" w:styleId="Nummerierung2">
    <w:name w:val="Nummerierung 2"/>
    <w:basedOn w:val="Standard"/>
    <w:rsid w:val="00592215"/>
    <w:pPr>
      <w:numPr>
        <w:numId w:val="33"/>
      </w:numPr>
    </w:pPr>
  </w:style>
  <w:style w:type="paragraph" w:customStyle="1" w:styleId="Blindzeile">
    <w:name w:val="Blindzeile"/>
    <w:basedOn w:val="Standard"/>
    <w:rsid w:val="001B370B"/>
    <w:pPr>
      <w:spacing w:line="240" w:lineRule="auto"/>
    </w:pPr>
    <w:rPr>
      <w:noProof/>
      <w:sz w:val="2"/>
      <w:szCs w:val="2"/>
    </w:rPr>
  </w:style>
  <w:style w:type="paragraph" w:customStyle="1" w:styleId="Formulartitel">
    <w:name w:val="Formulartitel"/>
    <w:basedOn w:val="StandardNo"/>
    <w:rsid w:val="00B45FAB"/>
    <w:pPr>
      <w:spacing w:after="240" w:line="240" w:lineRule="auto"/>
    </w:pPr>
    <w:rPr>
      <w:b/>
    </w:rPr>
  </w:style>
  <w:style w:type="paragraph" w:customStyle="1" w:styleId="Dateiname">
    <w:name w:val="Dateiname"/>
    <w:basedOn w:val="Fuzeile"/>
    <w:rsid w:val="00FC4D58"/>
    <w:pPr>
      <w:spacing w:line="240" w:lineRule="auto"/>
    </w:pPr>
    <w:rPr>
      <w:spacing w:val="0"/>
      <w:sz w:val="14"/>
      <w:szCs w:val="14"/>
    </w:rPr>
  </w:style>
  <w:style w:type="paragraph" w:customStyle="1" w:styleId="Hochgestellt">
    <w:name w:val="Hochgestellt"/>
    <w:basedOn w:val="Standard"/>
    <w:next w:val="Standard"/>
    <w:rsid w:val="00FC4D58"/>
    <w:rPr>
      <w:vertAlign w:val="superscript"/>
    </w:rPr>
  </w:style>
  <w:style w:type="table" w:styleId="Tabellenraster">
    <w:name w:val="Table Grid"/>
    <w:basedOn w:val="NormaleTabelle"/>
    <w:rsid w:val="003A5B63"/>
    <w:pPr>
      <w:spacing w:line="280" w:lineRule="atLeast"/>
    </w:pPr>
    <w:tblPr>
      <w:tblCellMar>
        <w:left w:w="0" w:type="dxa"/>
        <w:right w:w="0" w:type="dxa"/>
      </w:tblCellMar>
    </w:tblPr>
  </w:style>
  <w:style w:type="paragraph" w:customStyle="1" w:styleId="Nummerierung3">
    <w:name w:val="Nummerierung 3"/>
    <w:basedOn w:val="Standard"/>
    <w:rsid w:val="00C05DC1"/>
    <w:pPr>
      <w:numPr>
        <w:numId w:val="34"/>
      </w:numPr>
    </w:pPr>
  </w:style>
  <w:style w:type="paragraph" w:styleId="Verzeichnis1">
    <w:name w:val="toc 1"/>
    <w:basedOn w:val="Standard"/>
    <w:next w:val="Standard"/>
    <w:autoRedefine/>
    <w:rsid w:val="00C44F9F"/>
    <w:pPr>
      <w:tabs>
        <w:tab w:val="right" w:pos="9356"/>
      </w:tabs>
      <w:spacing w:before="360"/>
      <w:ind w:left="567" w:hanging="567"/>
    </w:pPr>
    <w:rPr>
      <w:b/>
    </w:rPr>
  </w:style>
  <w:style w:type="paragraph" w:styleId="Verzeichnis2">
    <w:name w:val="toc 2"/>
    <w:basedOn w:val="Standard"/>
    <w:next w:val="Standard"/>
    <w:autoRedefine/>
    <w:rsid w:val="003A5136"/>
    <w:pPr>
      <w:tabs>
        <w:tab w:val="right" w:pos="9356"/>
      </w:tabs>
      <w:ind w:left="567" w:hanging="567"/>
    </w:pPr>
  </w:style>
  <w:style w:type="paragraph" w:styleId="Verzeichnis3">
    <w:name w:val="toc 3"/>
    <w:basedOn w:val="Standard"/>
    <w:next w:val="Standard"/>
    <w:autoRedefine/>
    <w:rsid w:val="00012743"/>
    <w:pPr>
      <w:tabs>
        <w:tab w:val="right" w:pos="9356"/>
      </w:tabs>
      <w:ind w:left="567" w:hanging="567"/>
    </w:pPr>
  </w:style>
  <w:style w:type="paragraph" w:styleId="Verzeichnis4">
    <w:name w:val="toc 4"/>
    <w:basedOn w:val="Standard"/>
    <w:next w:val="Standard"/>
    <w:autoRedefine/>
    <w:rsid w:val="00FC4D58"/>
    <w:pPr>
      <w:tabs>
        <w:tab w:val="left" w:pos="1134"/>
        <w:tab w:val="right" w:pos="9356"/>
      </w:tabs>
    </w:pPr>
  </w:style>
  <w:style w:type="paragraph" w:styleId="Verzeichnis5">
    <w:name w:val="toc 5"/>
    <w:basedOn w:val="Standard"/>
    <w:next w:val="Standard"/>
    <w:autoRedefine/>
    <w:rsid w:val="00FC4D58"/>
    <w:pPr>
      <w:tabs>
        <w:tab w:val="left" w:pos="1134"/>
        <w:tab w:val="right" w:pos="9356"/>
      </w:tabs>
    </w:pPr>
  </w:style>
  <w:style w:type="paragraph" w:styleId="Abbildungsverzeichnis">
    <w:name w:val="table of figures"/>
    <w:basedOn w:val="Standard"/>
    <w:next w:val="Standard"/>
    <w:rsid w:val="002B4581"/>
    <w:pPr>
      <w:tabs>
        <w:tab w:val="right" w:pos="9356"/>
      </w:tabs>
    </w:pPr>
  </w:style>
  <w:style w:type="numbering" w:customStyle="1" w:styleId="Nummerierung1">
    <w:name w:val="Nummerierung 1"/>
    <w:rsid w:val="00561F96"/>
    <w:pPr>
      <w:numPr>
        <w:numId w:val="32"/>
      </w:numPr>
    </w:pPr>
  </w:style>
  <w:style w:type="table" w:styleId="TabellemithellemGitternetz">
    <w:name w:val="Grid Table Light"/>
    <w:basedOn w:val="NormaleTabelle"/>
    <w:uiPriority w:val="40"/>
    <w:rsid w:val="006E7B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F2404B"/>
    <w:rPr>
      <w:color w:val="0000FF" w:themeColor="hyperlink"/>
      <w:u w:val="single"/>
    </w:rPr>
  </w:style>
  <w:style w:type="character" w:styleId="NichtaufgelsteErwhnung">
    <w:name w:val="Unresolved Mention"/>
    <w:basedOn w:val="Absatz-Standardschriftart"/>
    <w:uiPriority w:val="99"/>
    <w:semiHidden/>
    <w:unhideWhenUsed/>
    <w:rsid w:val="00F2404B"/>
    <w:rPr>
      <w:color w:val="605E5C"/>
      <w:shd w:val="clear" w:color="auto" w:fill="E1DFDD"/>
    </w:rPr>
  </w:style>
  <w:style w:type="paragraph" w:styleId="Listenabsatz">
    <w:name w:val="List Paragraph"/>
    <w:basedOn w:val="Standard"/>
    <w:uiPriority w:val="34"/>
    <w:qFormat/>
    <w:rsid w:val="00954967"/>
    <w:pPr>
      <w:ind w:left="720"/>
      <w:contextualSpacing/>
    </w:pPr>
  </w:style>
  <w:style w:type="character" w:styleId="BesuchterLink">
    <w:name w:val="FollowedHyperlink"/>
    <w:basedOn w:val="Absatz-Standardschriftart"/>
    <w:uiPriority w:val="99"/>
    <w:semiHidden/>
    <w:unhideWhenUsed/>
    <w:rsid w:val="001C2193"/>
    <w:rPr>
      <w:color w:val="800080" w:themeColor="followedHyperlink"/>
      <w:u w:val="single"/>
    </w:rPr>
  </w:style>
  <w:style w:type="paragraph" w:styleId="Sprechblasentext">
    <w:name w:val="Balloon Text"/>
    <w:basedOn w:val="Standard"/>
    <w:link w:val="SprechblasentextZchn"/>
    <w:uiPriority w:val="99"/>
    <w:semiHidden/>
    <w:unhideWhenUsed/>
    <w:rsid w:val="00AB166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166E"/>
    <w:rPr>
      <w:rFonts w:ascii="Segoe UI" w:hAnsi="Segoe UI" w:cs="Segoe UI"/>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ima.kes@zg.ch" TargetMode="Externa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service.admin.ch/crex/cms/content/strafregister/sonderprivatauszug_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kzug.ch/online-schalter/merkblaetter/ergaenzungsleistungen-el/"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http://www.docugate.com/2015/docugatedatastorexml">
  <snapins xmlns=""/>
</document>
</file>

<file path=customXml/itemProps1.xml><?xml version="1.0" encoding="utf-8"?>
<ds:datastoreItem xmlns:ds="http://schemas.openxmlformats.org/officeDocument/2006/customXml" ds:itemID="{C45BE464-793F-4CBF-B2DA-BEA3EAA52C36}">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6201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Oeschger</dc:creator>
  <cp:lastModifiedBy>Sandra Mischler</cp:lastModifiedBy>
  <cp:revision>2</cp:revision>
  <cp:lastPrinted>2022-02-23T06:50:00Z</cp:lastPrinted>
  <dcterms:created xsi:type="dcterms:W3CDTF">2022-04-22T12:23:00Z</dcterms:created>
  <dcterms:modified xsi:type="dcterms:W3CDTF">2022-04-22T12:23:00Z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FirmaDienststelleZUPO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Links">
    <vt:lpwstr>KurzzeichenLinks</vt:lpwstr>
  </property>
  <property fmtid="{D5CDD505-2E9C-101B-9397-08002B2CF9AE}" pid="44" name="KurzzeichenRechts">
    <vt:lpwstr>KurzzeichenRechts</vt:lpwstr>
  </property>
  <property fmtid="{D5CDD505-2E9C-101B-9397-08002B2CF9AE}" pid="45" name="Kurzzeichen_User">
    <vt:lpwstr>Kurzzeichen_User</vt:lpwstr>
  </property>
  <property fmtid="{D5CDD505-2E9C-101B-9397-08002B2CF9AE}" pid="46" name="Kurzzeichen_UserLinks">
    <vt:lpwstr>Kurzzeichen_UserLinks</vt:lpwstr>
  </property>
  <property fmtid="{D5CDD505-2E9C-101B-9397-08002B2CF9AE}" pid="47" name="Kurzzeichen_UserRechts">
    <vt:lpwstr>Kurzzeichen_UserRechts</vt:lpwstr>
  </property>
  <property fmtid="{D5CDD505-2E9C-101B-9397-08002B2CF9AE}" pid="48" name="Name">
    <vt:lpwstr>Name</vt:lpwstr>
  </property>
  <property fmtid="{D5CDD505-2E9C-101B-9397-08002B2CF9AE}" pid="49" name="NameLinks">
    <vt:lpwstr>NameLinks</vt:lpwstr>
  </property>
  <property fmtid="{D5CDD505-2E9C-101B-9397-08002B2CF9AE}" pid="50" name="NameRechts">
    <vt:lpwstr>NameRechts</vt:lpwstr>
  </property>
  <property fmtid="{D5CDD505-2E9C-101B-9397-08002B2CF9AE}" pid="51" name="TelefaxDirekt">
    <vt:lpwstr>TelefaxDirekt</vt:lpwstr>
  </property>
  <property fmtid="{D5CDD505-2E9C-101B-9397-08002B2CF9AE}" pid="52" name="TelefaxDirektLinks">
    <vt:lpwstr>TelefaxDirektLinks</vt:lpwstr>
  </property>
  <property fmtid="{D5CDD505-2E9C-101B-9397-08002B2CF9AE}" pid="53" name="TelefaxDirektRechts">
    <vt:lpwstr>TelefaxDirektRechts</vt:lpwstr>
  </property>
  <property fmtid="{D5CDD505-2E9C-101B-9397-08002B2CF9AE}" pid="54" name="TelefonDirekt">
    <vt:lpwstr>TelefonDirekt</vt:lpwstr>
  </property>
  <property fmtid="{D5CDD505-2E9C-101B-9397-08002B2CF9AE}" pid="55" name="TelefonDirektLinks">
    <vt:lpwstr>TelefonDirektLinks</vt:lpwstr>
  </property>
  <property fmtid="{D5CDD505-2E9C-101B-9397-08002B2CF9AE}" pid="56" name="TelefonDirektRechts">
    <vt:lpwstr>TelefonDirektRechts</vt:lpwstr>
  </property>
  <property fmtid="{D5CDD505-2E9C-101B-9397-08002B2CF9AE}" pid="57" name="Titel">
    <vt:lpwstr>Titel</vt:lpwstr>
  </property>
  <property fmtid="{D5CDD505-2E9C-101B-9397-08002B2CF9AE}" pid="58" name="TitelLinks">
    <vt:lpwstr>TitelLinks</vt:lpwstr>
  </property>
  <property fmtid="{D5CDD505-2E9C-101B-9397-08002B2CF9AE}" pid="59" name="TitelRechts">
    <vt:lpwstr>TitelRechts</vt:lpwstr>
  </property>
  <property fmtid="{D5CDD505-2E9C-101B-9397-08002B2CF9AE}" pid="60" name="Titel_User">
    <vt:lpwstr>Titel_User</vt:lpwstr>
  </property>
  <property fmtid="{D5CDD505-2E9C-101B-9397-08002B2CF9AE}" pid="61" name="Titel_UserLinks">
    <vt:lpwstr>Titel_UserLinks</vt:lpwstr>
  </property>
  <property fmtid="{D5CDD505-2E9C-101B-9397-08002B2CF9AE}" pid="62" name="Titel_UserRechts">
    <vt:lpwstr>Titel_UserRechts</vt:lpwstr>
  </property>
  <property fmtid="{D5CDD505-2E9C-101B-9397-08002B2CF9AE}" pid="63" name="Versandart">
    <vt:lpwstr>Versandart</vt:lpwstr>
  </property>
  <property fmtid="{D5CDD505-2E9C-101B-9397-08002B2CF9AE}" pid="64" name="Vorname">
    <vt:lpwstr>Vorname</vt:lpwstr>
  </property>
  <property fmtid="{D5CDD505-2E9C-101B-9397-08002B2CF9AE}" pid="65" name="VornameLinks">
    <vt:lpwstr>VornameLinks</vt:lpwstr>
  </property>
  <property fmtid="{D5CDD505-2E9C-101B-9397-08002B2CF9AE}" pid="66" name="VornameRechts">
    <vt:lpwstr>VornameRechts</vt:lpwstr>
  </property>
  <property fmtid="{D5CDD505-2E9C-101B-9397-08002B2CF9AE}" pid="67" name="WPDokSprache">
    <vt:lpwstr>D</vt:lpwstr>
  </property>
  <property fmtid="{D5CDD505-2E9C-101B-9397-08002B2CF9AE}" pid="68" name="WPMakroStart">
    <vt:lpwstr>DC.DocRefreshDC</vt:lpwstr>
  </property>
  <property fmtid="{D5CDD505-2E9C-101B-9397-08002B2CF9AE}" pid="69" name="direktion_sourceid">
    <vt:lpwstr>23660abc-47da-48c7-b09d-a9771d4e86de</vt:lpwstr>
  </property>
  <property fmtid="{D5CDD505-2E9C-101B-9397-08002B2CF9AE}" pid="70" name="direktion_kennung">
    <vt:lpwstr>DI</vt:lpwstr>
  </property>
  <property fmtid="{D5CDD505-2E9C-101B-9397-08002B2CF9AE}" pid="71" name="direktion_kurzzeichen">
    <vt:lpwstr>DI</vt:lpwstr>
  </property>
  <property fmtid="{D5CDD505-2E9C-101B-9397-08002B2CF9AE}" pid="72" name="direktion_direktion">
    <vt:lpwstr>Direktion des Innern</vt:lpwstr>
  </property>
  <property fmtid="{D5CDD505-2E9C-101B-9397-08002B2CF9AE}" pid="73" name="amt_sourceid">
    <vt:lpwstr>2f3ec1bc-16dc-4517-8144-033b1007338a</vt:lpwstr>
  </property>
  <property fmtid="{D5CDD505-2E9C-101B-9397-08002B2CF9AE}" pid="74" name="amt_direktionid">
    <vt:lpwstr>23660abc-47da-48c7-b09d-a9771d4e86de</vt:lpwstr>
  </property>
  <property fmtid="{D5CDD505-2E9C-101B-9397-08002B2CF9AE}" pid="75" name="amt_amt">
    <vt:lpwstr/>
  </property>
  <property fmtid="{D5CDD505-2E9C-101B-9397-08002B2CF9AE}" pid="76" name="amt_description">
    <vt:lpwstr>Amt für Kindes- und Erwachsenenschutz</vt:lpwstr>
  </property>
  <property fmtid="{D5CDD505-2E9C-101B-9397-08002B2CF9AE}" pid="77" name="abteilung_description">
    <vt:lpwstr>Mandatszentrum</vt:lpwstr>
  </property>
  <property fmtid="{D5CDD505-2E9C-101B-9397-08002B2CF9AE}" pid="78" name="abteilung_sourceid">
    <vt:lpwstr>344d3431-56c8-41e4-8c93-859c8ebd0124</vt:lpwstr>
  </property>
  <property fmtid="{D5CDD505-2E9C-101B-9397-08002B2CF9AE}" pid="79" name="abteilung_amtid">
    <vt:lpwstr>2f3ec1bc-16dc-4517-8144-033b1007338a</vt:lpwstr>
  </property>
  <property fmtid="{D5CDD505-2E9C-101B-9397-08002B2CF9AE}" pid="80" name="abteilung_bezeichnungimgruss">
    <vt:lpwstr>Mandatszentrum Zug</vt:lpwstr>
  </property>
  <property fmtid="{D5CDD505-2E9C-101B-9397-08002B2CF9AE}" pid="81" name="abteilung_adresszeile1">
    <vt:lpwstr>Artherstrasse 25</vt:lpwstr>
  </property>
  <property fmtid="{D5CDD505-2E9C-101B-9397-08002B2CF9AE}" pid="82" name="abteilung_couvert">
    <vt:lpwstr/>
  </property>
  <property fmtid="{D5CDD505-2E9C-101B-9397-08002B2CF9AE}" pid="83" name="abteilung_adresszeile2">
    <vt:lpwstr/>
  </property>
  <property fmtid="{D5CDD505-2E9C-101B-9397-08002B2CF9AE}" pid="84" name="abteilung_dienststelle">
    <vt:lpwstr/>
  </property>
  <property fmtid="{D5CDD505-2E9C-101B-9397-08002B2CF9AE}" pid="85" name="abteilung_dienststellezupo">
    <vt:lpwstr/>
  </property>
  <property fmtid="{D5CDD505-2E9C-101B-9397-08002B2CF9AE}" pid="86" name="abteilung_postfach">
    <vt:lpwstr/>
  </property>
  <property fmtid="{D5CDD505-2E9C-101B-9397-08002B2CF9AE}" pid="87" name="abteilung_fachbereich">
    <vt:lpwstr/>
  </property>
  <property fmtid="{D5CDD505-2E9C-101B-9397-08002B2CF9AE}" pid="88" name="abteilung_plzpostfach">
    <vt:lpwstr>6301</vt:lpwstr>
  </property>
  <property fmtid="{D5CDD505-2E9C-101B-9397-08002B2CF9AE}" pid="89" name="abteilung_abteilungzupo">
    <vt:lpwstr/>
  </property>
  <property fmtid="{D5CDD505-2E9C-101B-9397-08002B2CF9AE}" pid="90" name="abteilung_plz">
    <vt:lpwstr>6300</vt:lpwstr>
  </property>
  <property fmtid="{D5CDD505-2E9C-101B-9397-08002B2CF9AE}" pid="91" name="abteilung_ort">
    <vt:lpwstr>Zug</vt:lpwstr>
  </property>
  <property fmtid="{D5CDD505-2E9C-101B-9397-08002B2CF9AE}" pid="92" name="abteilung_telefon">
    <vt:lpwstr>+41 41 723 79 00</vt:lpwstr>
  </property>
  <property fmtid="{D5CDD505-2E9C-101B-9397-08002B2CF9AE}" pid="93" name="abteilung_telefax">
    <vt:lpwstr/>
  </property>
  <property fmtid="{D5CDD505-2E9C-101B-9397-08002B2CF9AE}" pid="94" name="abteilung_email">
    <vt:lpwstr>info.kes@zg.ch</vt:lpwstr>
  </property>
  <property fmtid="{D5CDD505-2E9C-101B-9397-08002B2CF9AE}" pid="95" name="abteilung_internet">
    <vt:lpwstr>www.zg.ch/kes</vt:lpwstr>
  </property>
  <property fmtid="{D5CDD505-2E9C-101B-9397-08002B2CF9AE}" pid="96" name="mitarbeiter_ersteller_sourceid">
    <vt:lpwstr>c9dca910-f58b-3542-8bba-c9dca910f58b</vt:lpwstr>
  </property>
  <property fmtid="{D5CDD505-2E9C-101B-9397-08002B2CF9AE}" pid="97" name="mitarbeiter_ersteller_dienstgrad">
    <vt:lpwstr/>
  </property>
  <property fmtid="{D5CDD505-2E9C-101B-9397-08002B2CF9AE}" pid="98" name="mitarbeiter_ersteller_email">
    <vt:lpwstr>gabriela.oeschger@zg.ch</vt:lpwstr>
  </property>
  <property fmtid="{D5CDD505-2E9C-101B-9397-08002B2CF9AE}" pid="99" name="mitarbeiter_ersteller_funktion">
    <vt:lpwstr>Leiter/in</vt:lpwstr>
  </property>
  <property fmtid="{D5CDD505-2E9C-101B-9397-08002B2CF9AE}" pid="100" name="mitarbeiter_ersteller_funktion_user">
    <vt:lpwstr/>
  </property>
  <property fmtid="{D5CDD505-2E9C-101B-9397-08002B2CF9AE}" pid="101" name="mitarbeiter_ersteller_kurzzeichen">
    <vt:lpwstr>OEGA</vt:lpwstr>
  </property>
  <property fmtid="{D5CDD505-2E9C-101B-9397-08002B2CF9AE}" pid="102" name="mitarbeiter_ersteller_kurzzeichen_user">
    <vt:lpwstr/>
  </property>
  <property fmtid="{D5CDD505-2E9C-101B-9397-08002B2CF9AE}" pid="103" name="mitarbeiter_ersteller_name">
    <vt:lpwstr>Oeschger</vt:lpwstr>
  </property>
  <property fmtid="{D5CDD505-2E9C-101B-9397-08002B2CF9AE}" pid="104" name="mitarbeiter_ersteller_personalnummer">
    <vt:lpwstr>207690</vt:lpwstr>
  </property>
  <property fmtid="{D5CDD505-2E9C-101B-9397-08002B2CF9AE}" pid="105" name="mitarbeiter_ersteller_telefax">
    <vt:lpwstr/>
  </property>
  <property fmtid="{D5CDD505-2E9C-101B-9397-08002B2CF9AE}" pid="106" name="mitarbeiter_ersteller_telefon">
    <vt:lpwstr>+41 41 723 79 10</vt:lpwstr>
  </property>
  <property fmtid="{D5CDD505-2E9C-101B-9397-08002B2CF9AE}" pid="107" name="mitarbeiter_ersteller_titel">
    <vt:lpwstr/>
  </property>
  <property fmtid="{D5CDD505-2E9C-101B-9397-08002B2CF9AE}" pid="108" name="mitarbeiter_ersteller_vorname">
    <vt:lpwstr>Gabriela</vt:lpwstr>
  </property>
  <property fmtid="{D5CDD505-2E9C-101B-9397-08002B2CF9AE}" pid="109" name="mitarbeiter_unterschrift_links_sourceid">
    <vt:lpwstr>c9dca910-f58b-3542-8bba-c9dca910f58b</vt:lpwstr>
  </property>
  <property fmtid="{D5CDD505-2E9C-101B-9397-08002B2CF9AE}" pid="110" name="mitarbeiter_unterschrift_links_dienstgrad">
    <vt:lpwstr/>
  </property>
  <property fmtid="{D5CDD505-2E9C-101B-9397-08002B2CF9AE}" pid="111" name="mitarbeiter_unterschrift_links_email">
    <vt:lpwstr>gabriela.oeschger@zg.ch</vt:lpwstr>
  </property>
  <property fmtid="{D5CDD505-2E9C-101B-9397-08002B2CF9AE}" pid="112" name="mitarbeiter_unterschrift_links_funktion">
    <vt:lpwstr>Leiter/in</vt:lpwstr>
  </property>
  <property fmtid="{D5CDD505-2E9C-101B-9397-08002B2CF9AE}" pid="113" name="mitarbeiter_unterschrift_links_funktion_user">
    <vt:lpwstr/>
  </property>
  <property fmtid="{D5CDD505-2E9C-101B-9397-08002B2CF9AE}" pid="114" name="mitarbeiter_unterschrift_links_kurzzeichen">
    <vt:lpwstr>OEGA</vt:lpwstr>
  </property>
  <property fmtid="{D5CDD505-2E9C-101B-9397-08002B2CF9AE}" pid="115" name="mitarbeiter_unterschrift_links_kurzzeichen_user">
    <vt:lpwstr/>
  </property>
  <property fmtid="{D5CDD505-2E9C-101B-9397-08002B2CF9AE}" pid="116" name="mitarbeiter_unterschrift_links_name">
    <vt:lpwstr>Oeschger</vt:lpwstr>
  </property>
  <property fmtid="{D5CDD505-2E9C-101B-9397-08002B2CF9AE}" pid="117" name="mitarbeiter_unterschrift_links_personalnummer">
    <vt:lpwstr>207690</vt:lpwstr>
  </property>
  <property fmtid="{D5CDD505-2E9C-101B-9397-08002B2CF9AE}" pid="118" name="mitarbeiter_unterschrift_links_telefax">
    <vt:lpwstr/>
  </property>
  <property fmtid="{D5CDD505-2E9C-101B-9397-08002B2CF9AE}" pid="119" name="mitarbeiter_unterschrift_links_telefon">
    <vt:lpwstr>+41 41 723 79 10</vt:lpwstr>
  </property>
  <property fmtid="{D5CDD505-2E9C-101B-9397-08002B2CF9AE}" pid="120" name="mitarbeiter_unterschrift_links_titel">
    <vt:lpwstr/>
  </property>
  <property fmtid="{D5CDD505-2E9C-101B-9397-08002B2CF9AE}" pid="121" name="mitarbeiter_unterschrift_links_vorname">
    <vt:lpwstr>Gabriela</vt:lpwstr>
  </property>
  <property fmtid="{D5CDD505-2E9C-101B-9397-08002B2CF9AE}" pid="122" name="mitarbeiter_unterschrift_rechts_sourceid">
    <vt:lpwstr/>
  </property>
  <property fmtid="{D5CDD505-2E9C-101B-9397-08002B2CF9AE}" pid="123" name="mitarbeiter_unterschrift_rechts_dienstgrad">
    <vt:lpwstr/>
  </property>
  <property fmtid="{D5CDD505-2E9C-101B-9397-08002B2CF9AE}" pid="124" name="mitarbeiter_unterschrift_rechts_email">
    <vt:lpwstr/>
  </property>
  <property fmtid="{D5CDD505-2E9C-101B-9397-08002B2CF9AE}" pid="125" name="mitarbeiter_unterschrift_rechts_funktion">
    <vt:lpwstr/>
  </property>
  <property fmtid="{D5CDD505-2E9C-101B-9397-08002B2CF9AE}" pid="126" name="mitarbeiter_unterschrift_rechts_funktion_user">
    <vt:lpwstr/>
  </property>
  <property fmtid="{D5CDD505-2E9C-101B-9397-08002B2CF9AE}" pid="127" name="mitarbeiter_unterschrift_rechts_kurzzeichen">
    <vt:lpwstr/>
  </property>
  <property fmtid="{D5CDD505-2E9C-101B-9397-08002B2CF9AE}" pid="128" name="mitarbeiter_unterschrift_rechts_kurzzeichen_user">
    <vt:lpwstr/>
  </property>
  <property fmtid="{D5CDD505-2E9C-101B-9397-08002B2CF9AE}" pid="129" name="mitarbeiter_unterschrift_rechts_name">
    <vt:lpwstr/>
  </property>
  <property fmtid="{D5CDD505-2E9C-101B-9397-08002B2CF9AE}" pid="130" name="mitarbeiter_unterschrift_rechts_personalnummer">
    <vt:lpwstr/>
  </property>
  <property fmtid="{D5CDD505-2E9C-101B-9397-08002B2CF9AE}" pid="131" name="mitarbeiter_unterschrift_rechts_telefax">
    <vt:lpwstr/>
  </property>
  <property fmtid="{D5CDD505-2E9C-101B-9397-08002B2CF9AE}" pid="132" name="mitarbeiter_unterschrift_rechts_telefon">
    <vt:lpwstr/>
  </property>
  <property fmtid="{D5CDD505-2E9C-101B-9397-08002B2CF9AE}" pid="133" name="mitarbeiter_unterschrift_rechts_titel">
    <vt:lpwstr/>
  </property>
  <property fmtid="{D5CDD505-2E9C-101B-9397-08002B2CF9AE}" pid="134" name="mitarbeiter_unterschrift_rechts_vorname">
    <vt:lpwstr/>
  </property>
  <property fmtid="{D5CDD505-2E9C-101B-9397-08002B2CF9AE}" pid="135" name="templateid">
    <vt:lpwstr>150a94bd-5007-4226-9cb4-a6e6befb2bd4</vt:lpwstr>
  </property>
  <property fmtid="{D5CDD505-2E9C-101B-9397-08002B2CF9AE}" pid="136" name="templateexternalid">
    <vt:lpwstr>63b143b0-2d17-4ebd-b42c-a03dc9979a96</vt:lpwstr>
  </property>
  <property fmtid="{D5CDD505-2E9C-101B-9397-08002B2CF9AE}" pid="137" name="languagekey">
    <vt:lpwstr>DE</vt:lpwstr>
  </property>
  <property fmtid="{D5CDD505-2E9C-101B-9397-08002B2CF9AE}" pid="138" name="taskpaneguid">
    <vt:lpwstr>584005cf-1e8f-4fc8-8e9b-9d9300c96030</vt:lpwstr>
  </property>
  <property fmtid="{D5CDD505-2E9C-101B-9397-08002B2CF9AE}" pid="139" name="taskpaneenablemanually">
    <vt:lpwstr>Manually</vt:lpwstr>
  </property>
  <property fmtid="{D5CDD505-2E9C-101B-9397-08002B2CF9AE}" pid="140" name="templatename">
    <vt:lpwstr>Neutral hoch A4</vt:lpwstr>
  </property>
  <property fmtid="{D5CDD505-2E9C-101B-9397-08002B2CF9AE}" pid="141" name="docugatedocumenthasdatastore">
    <vt:lpwstr>True</vt:lpwstr>
  </property>
  <property fmtid="{D5CDD505-2E9C-101B-9397-08002B2CF9AE}" pid="142" name="templatedisplayname">
    <vt:lpwstr>Neutral hoch A4</vt:lpwstr>
  </property>
  <property fmtid="{D5CDD505-2E9C-101B-9397-08002B2CF9AE}" pid="143" name="wplogofolgeseite">
    <vt:lpwstr>Neutral</vt:lpwstr>
  </property>
  <property fmtid="{D5CDD505-2E9C-101B-9397-08002B2CF9AE}" pid="144" name="dglogoein">
    <vt:lpwstr>True</vt:lpwstr>
  </property>
  <property fmtid="{D5CDD505-2E9C-101B-9397-08002B2CF9AE}" pid="145" name="metadata_formularnummer">
    <vt:lpwstr>001.011</vt:lpwstr>
  </property>
  <property fmtid="{D5CDD505-2E9C-101B-9397-08002B2CF9AE}" pid="146" name="erste seite">
    <vt:lpwstr>Neutral</vt:lpwstr>
  </property>
  <property fmtid="{D5CDD505-2E9C-101B-9397-08002B2CF9AE}" pid="147" name="bkmod_000">
    <vt:lpwstr>d68ae769-d657-4026-ad6a-919a4a8c75ac</vt:lpwstr>
  </property>
  <property fmtid="{D5CDD505-2E9C-101B-9397-08002B2CF9AE}" pid="148" name="tcg_mtc_000">
    <vt:lpwstr>d68ae769-d657-4026-ad6a-919a4a8c75ac</vt:lpwstr>
  </property>
  <property fmtid="{D5CDD505-2E9C-101B-9397-08002B2CF9AE}" pid="149" name="dgworkflowid">
    <vt:lpwstr>b460bd9d-8834-4220-adf5-8bf05c6318d8</vt:lpwstr>
  </property>
  <property fmtid="{D5CDD505-2E9C-101B-9397-08002B2CF9AE}" pid="150" name="docugatedocumentversion">
    <vt:lpwstr>5.16.0.1</vt:lpwstr>
  </property>
  <property fmtid="{D5CDD505-2E9C-101B-9397-08002B2CF9AE}" pid="151" name="docugatedocumentcreationpath">
    <vt:lpwstr>C:\Users\oega\AppData\Local\Temp\Docugate\Documents\xgcdw5rp.docx</vt:lpwstr>
  </property>
  <property fmtid="{D5CDD505-2E9C-101B-9397-08002B2CF9AE}" pid="152" name="DgAlreadyRemovedParagraph">
    <vt:lpwstr>true</vt:lpwstr>
  </property>
  <property fmtid="{D5CDD505-2E9C-101B-9397-08002B2CF9AE}" pid="153" name="Docugate_Makro_DocumentFirstRefresh">
    <vt:lpwstr>Falsch</vt:lpwstr>
  </property>
</Properties>
</file>