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1E0" w:firstRow="1" w:lastRow="1" w:firstColumn="1" w:lastColumn="1" w:noHBand="0" w:noVBand="0"/>
      </w:tblPr>
      <w:tblGrid>
        <w:gridCol w:w="9354"/>
      </w:tblGrid>
      <w:tr w:rsidR="005768D6" w14:paraId="09017BC3" w14:textId="77777777" w:rsidTr="006037B8">
        <w:trPr>
          <w:trHeight w:val="1077"/>
        </w:trPr>
        <w:tc>
          <w:tcPr>
            <w:tcW w:w="9494" w:type="dxa"/>
            <w:shd w:val="clear" w:color="auto" w:fill="auto"/>
          </w:tcPr>
          <w:p w14:paraId="4245A35F" w14:textId="41188EF1" w:rsidR="005768D6" w:rsidRDefault="00522282" w:rsidP="006037B8">
            <w:pPr>
              <w:pStyle w:val="Formulartitel"/>
            </w:pPr>
            <w:bookmarkStart w:id="0" w:name="BkmBetreff"/>
            <w:bookmarkStart w:id="1" w:name="_GoBack"/>
            <w:bookmarkEnd w:id="1"/>
            <w:r w:rsidRPr="006037B8">
              <w:rPr>
                <w:sz w:val="36"/>
              </w:rPr>
              <w:t xml:space="preserve">Auswertung Vernehmlassung </w:t>
            </w:r>
            <w:r w:rsidR="00564005">
              <w:rPr>
                <w:sz w:val="36"/>
              </w:rPr>
              <w:br/>
            </w:r>
            <w:r w:rsidRPr="006037B8">
              <w:rPr>
                <w:sz w:val="36"/>
              </w:rPr>
              <w:t>Teilprojekt</w:t>
            </w:r>
            <w:r w:rsidR="00564005">
              <w:rPr>
                <w:sz w:val="36"/>
              </w:rPr>
              <w:t xml:space="preserve"> </w:t>
            </w:r>
            <w:r w:rsidRPr="006037B8">
              <w:rPr>
                <w:sz w:val="36"/>
              </w:rPr>
              <w:t>Neugestaltung 9. Schuljahr</w:t>
            </w:r>
            <w:r w:rsidR="005768D6" w:rsidRPr="006037B8">
              <w:rPr>
                <w:vanish/>
              </w:rPr>
              <w:t> </w:t>
            </w:r>
            <w:bookmarkEnd w:id="0"/>
          </w:p>
          <w:p w14:paraId="0E55B4B0" w14:textId="292A318B" w:rsidR="005768D6" w:rsidRDefault="005768D6" w:rsidP="00522282">
            <w:pPr>
              <w:pStyle w:val="Formulartitel"/>
            </w:pPr>
          </w:p>
        </w:tc>
      </w:tr>
      <w:tr w:rsidR="005768D6" w14:paraId="5D96E702" w14:textId="77777777" w:rsidTr="006037B8">
        <w:trPr>
          <w:trHeight w:val="3175"/>
        </w:trPr>
        <w:tc>
          <w:tcPr>
            <w:tcW w:w="9494" w:type="dxa"/>
            <w:shd w:val="clear" w:color="auto" w:fill="auto"/>
          </w:tcPr>
          <w:p w14:paraId="38465A96" w14:textId="77777777" w:rsidR="00A70CE0" w:rsidRDefault="00A70CE0" w:rsidP="00B3002D"/>
          <w:p w14:paraId="7E0E1038" w14:textId="135CBA97" w:rsidR="00A70CE0" w:rsidRPr="00F87820" w:rsidRDefault="001B10EA" w:rsidP="00B3002D">
            <w:r>
              <w:rPr>
                <w:rStyle w:val="referencenumber"/>
              </w:rPr>
              <w:t xml:space="preserve">DBK AGS 3.4 / 1.3 / </w:t>
            </w:r>
            <w:r w:rsidR="0018660A">
              <w:rPr>
                <w:rStyle w:val="referencenumber"/>
              </w:rPr>
              <w:t>11131</w:t>
            </w:r>
          </w:p>
          <w:p w14:paraId="42A082B6" w14:textId="77777777" w:rsidR="00522282" w:rsidRDefault="00522282" w:rsidP="00B3002D"/>
          <w:p w14:paraId="339E5E5D" w14:textId="732D4A7F" w:rsidR="00522282" w:rsidRDefault="001D0223" w:rsidP="00782FB9">
            <w:r>
              <w:t xml:space="preserve">Version vom </w:t>
            </w:r>
            <w:r w:rsidR="00EB3F50">
              <w:t>20. März 2013</w:t>
            </w:r>
          </w:p>
        </w:tc>
      </w:tr>
      <w:tr w:rsidR="005768D6" w14:paraId="1EFE4013" w14:textId="77777777" w:rsidTr="006037B8">
        <w:trPr>
          <w:trHeight w:val="454"/>
        </w:trPr>
        <w:tc>
          <w:tcPr>
            <w:tcW w:w="9494" w:type="dxa"/>
            <w:shd w:val="clear" w:color="auto" w:fill="auto"/>
          </w:tcPr>
          <w:p w14:paraId="01290DAC" w14:textId="77777777" w:rsidR="005768D6" w:rsidRDefault="005768D6" w:rsidP="00B3002D"/>
        </w:tc>
      </w:tr>
    </w:tbl>
    <w:p w14:paraId="0CB69C65" w14:textId="77777777" w:rsidR="005768D6" w:rsidRDefault="005768D6" w:rsidP="006037B8">
      <w:pPr>
        <w:pStyle w:val="Betreff"/>
      </w:pPr>
      <w:r>
        <w:br w:type="page"/>
      </w:r>
      <w:r>
        <w:lastRenderedPageBreak/>
        <w:t>Impressum</w:t>
      </w:r>
    </w:p>
    <w:p w14:paraId="2E484D84" w14:textId="26D28CC8" w:rsidR="001D0223" w:rsidRDefault="001D0223" w:rsidP="001D0223">
      <w:r>
        <w:t>Agnes Weber, Hans Kaspar von Matt, Projektgemeinschaft</w:t>
      </w:r>
    </w:p>
    <w:p w14:paraId="549A7A09" w14:textId="77777777" w:rsidR="005768D6" w:rsidRDefault="005768D6" w:rsidP="006037B8"/>
    <w:tbl>
      <w:tblPr>
        <w:tblW w:w="0" w:type="auto"/>
        <w:tblLayout w:type="fixed"/>
        <w:tblCellMar>
          <w:left w:w="0" w:type="dxa"/>
          <w:right w:w="0" w:type="dxa"/>
        </w:tblCellMar>
        <w:tblLook w:val="01E0" w:firstRow="1" w:lastRow="1" w:firstColumn="1" w:lastColumn="1" w:noHBand="0" w:noVBand="0"/>
      </w:tblPr>
      <w:tblGrid>
        <w:gridCol w:w="4479"/>
        <w:gridCol w:w="454"/>
        <w:gridCol w:w="4423"/>
      </w:tblGrid>
      <w:tr w:rsidR="005768D6" w14:paraId="66142453" w14:textId="77777777" w:rsidTr="006037B8">
        <w:tc>
          <w:tcPr>
            <w:tcW w:w="4479" w:type="dxa"/>
            <w:shd w:val="clear" w:color="auto" w:fill="auto"/>
          </w:tcPr>
          <w:p w14:paraId="1B3A875E" w14:textId="77777777" w:rsidR="005768D6" w:rsidRPr="006E2FDB" w:rsidRDefault="005768D6" w:rsidP="006037B8"/>
        </w:tc>
        <w:tc>
          <w:tcPr>
            <w:tcW w:w="454" w:type="dxa"/>
            <w:shd w:val="clear" w:color="auto" w:fill="auto"/>
          </w:tcPr>
          <w:p w14:paraId="2F67D201" w14:textId="77777777" w:rsidR="005768D6" w:rsidRDefault="005768D6" w:rsidP="006037B8">
            <w:pPr>
              <w:pStyle w:val="Verantwortlicher"/>
            </w:pPr>
          </w:p>
        </w:tc>
        <w:tc>
          <w:tcPr>
            <w:tcW w:w="4423" w:type="dxa"/>
            <w:shd w:val="clear" w:color="auto" w:fill="auto"/>
          </w:tcPr>
          <w:p w14:paraId="3CF03453" w14:textId="77777777" w:rsidR="005768D6" w:rsidRPr="006E2FDB" w:rsidRDefault="005768D6" w:rsidP="006037B8"/>
        </w:tc>
      </w:tr>
    </w:tbl>
    <w:p w14:paraId="2DC26BA1" w14:textId="77777777" w:rsidR="00A910EE" w:rsidRPr="00290680" w:rsidRDefault="005768D6" w:rsidP="00290680">
      <w:pPr>
        <w:pStyle w:val="Betreff"/>
        <w:rPr>
          <w:sz w:val="24"/>
          <w:szCs w:val="24"/>
        </w:rPr>
      </w:pPr>
      <w:r>
        <w:br w:type="page"/>
      </w:r>
      <w:r w:rsidR="00A910EE" w:rsidRPr="00290680">
        <w:rPr>
          <w:rFonts w:cs="Arial"/>
          <w:sz w:val="24"/>
          <w:szCs w:val="24"/>
          <w:lang w:val="de-DE"/>
        </w:rPr>
        <w:lastRenderedPageBreak/>
        <w:t>Inhalt</w:t>
      </w:r>
    </w:p>
    <w:p w14:paraId="12E35510" w14:textId="77777777" w:rsidR="00370F24" w:rsidRDefault="00A910EE">
      <w:pPr>
        <w:pStyle w:val="Verzeichnis1"/>
        <w:rPr>
          <w:rFonts w:asciiTheme="minorHAnsi" w:eastAsiaTheme="minorEastAsia" w:hAnsiTheme="minorHAnsi" w:cstheme="minorBidi"/>
          <w:b w:val="0"/>
          <w:noProof/>
          <w:spacing w:val="0"/>
          <w:sz w:val="22"/>
          <w:szCs w:val="22"/>
        </w:rPr>
      </w:pPr>
      <w:r w:rsidRPr="00A910EE">
        <w:rPr>
          <w:rFonts w:cs="Arial"/>
        </w:rPr>
        <w:fldChar w:fldCharType="begin"/>
      </w:r>
      <w:r w:rsidRPr="00A910EE">
        <w:rPr>
          <w:rFonts w:cs="Arial"/>
        </w:rPr>
        <w:instrText xml:space="preserve"> </w:instrText>
      </w:r>
      <w:r w:rsidR="00C6287A">
        <w:rPr>
          <w:rFonts w:cs="Arial"/>
        </w:rPr>
        <w:instrText>TOC</w:instrText>
      </w:r>
      <w:r w:rsidRPr="00A910EE">
        <w:rPr>
          <w:rFonts w:cs="Arial"/>
        </w:rPr>
        <w:instrText xml:space="preserve"> \o "1-3" \h \z \u </w:instrText>
      </w:r>
      <w:r w:rsidRPr="00A910EE">
        <w:rPr>
          <w:rFonts w:cs="Arial"/>
        </w:rPr>
        <w:fldChar w:fldCharType="separate"/>
      </w:r>
      <w:hyperlink w:anchor="_Toc344978854" w:history="1">
        <w:r w:rsidR="00370F24" w:rsidRPr="00244A7B">
          <w:rPr>
            <w:rStyle w:val="Hyperlink"/>
            <w:noProof/>
          </w:rPr>
          <w:t>1.</w:t>
        </w:r>
        <w:r w:rsidR="00370F24">
          <w:rPr>
            <w:rFonts w:asciiTheme="minorHAnsi" w:eastAsiaTheme="minorEastAsia" w:hAnsiTheme="minorHAnsi" w:cstheme="minorBidi"/>
            <w:b w:val="0"/>
            <w:noProof/>
            <w:spacing w:val="0"/>
            <w:sz w:val="22"/>
            <w:szCs w:val="22"/>
          </w:rPr>
          <w:tab/>
        </w:r>
        <w:r w:rsidR="00370F24" w:rsidRPr="00244A7B">
          <w:rPr>
            <w:rStyle w:val="Hyperlink"/>
            <w:noProof/>
          </w:rPr>
          <w:t>Einleitung</w:t>
        </w:r>
        <w:r w:rsidR="00370F24">
          <w:rPr>
            <w:noProof/>
            <w:webHidden/>
          </w:rPr>
          <w:tab/>
        </w:r>
        <w:r w:rsidR="00370F24">
          <w:rPr>
            <w:noProof/>
            <w:webHidden/>
          </w:rPr>
          <w:fldChar w:fldCharType="begin"/>
        </w:r>
        <w:r w:rsidR="00370F24">
          <w:rPr>
            <w:noProof/>
            <w:webHidden/>
          </w:rPr>
          <w:instrText xml:space="preserve"> PAGEREF _Toc344978854 \h </w:instrText>
        </w:r>
        <w:r w:rsidR="00370F24">
          <w:rPr>
            <w:noProof/>
            <w:webHidden/>
          </w:rPr>
        </w:r>
        <w:r w:rsidR="00370F24">
          <w:rPr>
            <w:noProof/>
            <w:webHidden/>
          </w:rPr>
          <w:fldChar w:fldCharType="separate"/>
        </w:r>
        <w:r w:rsidR="004546C5">
          <w:rPr>
            <w:noProof/>
            <w:webHidden/>
          </w:rPr>
          <w:t>5</w:t>
        </w:r>
        <w:r w:rsidR="00370F24">
          <w:rPr>
            <w:noProof/>
            <w:webHidden/>
          </w:rPr>
          <w:fldChar w:fldCharType="end"/>
        </w:r>
      </w:hyperlink>
    </w:p>
    <w:p w14:paraId="3643157D" w14:textId="77777777" w:rsidR="00370F24" w:rsidRDefault="004A152F">
      <w:pPr>
        <w:pStyle w:val="Verzeichnis1"/>
        <w:rPr>
          <w:rFonts w:asciiTheme="minorHAnsi" w:eastAsiaTheme="minorEastAsia" w:hAnsiTheme="minorHAnsi" w:cstheme="minorBidi"/>
          <w:b w:val="0"/>
          <w:noProof/>
          <w:spacing w:val="0"/>
          <w:sz w:val="22"/>
          <w:szCs w:val="22"/>
        </w:rPr>
      </w:pPr>
      <w:hyperlink w:anchor="_Toc344978855" w:history="1">
        <w:r w:rsidR="00370F24" w:rsidRPr="00244A7B">
          <w:rPr>
            <w:rStyle w:val="Hyperlink"/>
            <w:noProof/>
          </w:rPr>
          <w:t>2.</w:t>
        </w:r>
        <w:r w:rsidR="00370F24">
          <w:rPr>
            <w:rFonts w:asciiTheme="minorHAnsi" w:eastAsiaTheme="minorEastAsia" w:hAnsiTheme="minorHAnsi" w:cstheme="minorBidi"/>
            <w:b w:val="0"/>
            <w:noProof/>
            <w:spacing w:val="0"/>
            <w:sz w:val="22"/>
            <w:szCs w:val="22"/>
          </w:rPr>
          <w:tab/>
        </w:r>
        <w:r w:rsidR="00370F24" w:rsidRPr="00244A7B">
          <w:rPr>
            <w:rStyle w:val="Hyperlink"/>
            <w:noProof/>
          </w:rPr>
          <w:t>Allgemeine Einschätzung des Teilprojekts</w:t>
        </w:r>
        <w:r w:rsidR="00370F24">
          <w:rPr>
            <w:noProof/>
            <w:webHidden/>
          </w:rPr>
          <w:tab/>
        </w:r>
        <w:r w:rsidR="00370F24">
          <w:rPr>
            <w:noProof/>
            <w:webHidden/>
          </w:rPr>
          <w:fldChar w:fldCharType="begin"/>
        </w:r>
        <w:r w:rsidR="00370F24">
          <w:rPr>
            <w:noProof/>
            <w:webHidden/>
          </w:rPr>
          <w:instrText xml:space="preserve"> PAGEREF _Toc344978855 \h </w:instrText>
        </w:r>
        <w:r w:rsidR="00370F24">
          <w:rPr>
            <w:noProof/>
            <w:webHidden/>
          </w:rPr>
        </w:r>
        <w:r w:rsidR="00370F24">
          <w:rPr>
            <w:noProof/>
            <w:webHidden/>
          </w:rPr>
          <w:fldChar w:fldCharType="separate"/>
        </w:r>
        <w:r w:rsidR="004546C5">
          <w:rPr>
            <w:noProof/>
            <w:webHidden/>
          </w:rPr>
          <w:t>6</w:t>
        </w:r>
        <w:r w:rsidR="00370F24">
          <w:rPr>
            <w:noProof/>
            <w:webHidden/>
          </w:rPr>
          <w:fldChar w:fldCharType="end"/>
        </w:r>
      </w:hyperlink>
    </w:p>
    <w:p w14:paraId="469C2B9C" w14:textId="77777777" w:rsidR="00370F24" w:rsidRDefault="004A152F">
      <w:pPr>
        <w:pStyle w:val="Verzeichnis2"/>
        <w:rPr>
          <w:rFonts w:asciiTheme="minorHAnsi" w:eastAsiaTheme="minorEastAsia" w:hAnsiTheme="minorHAnsi" w:cstheme="minorBidi"/>
          <w:noProof/>
          <w:spacing w:val="0"/>
          <w:sz w:val="22"/>
          <w:szCs w:val="22"/>
        </w:rPr>
      </w:pPr>
      <w:hyperlink w:anchor="_Toc344978856" w:history="1">
        <w:r w:rsidR="00370F24" w:rsidRPr="00244A7B">
          <w:rPr>
            <w:rStyle w:val="Hyperlink"/>
            <w:noProof/>
          </w:rPr>
          <w:t>2.1.</w:t>
        </w:r>
        <w:r w:rsidR="00370F24">
          <w:rPr>
            <w:rFonts w:asciiTheme="minorHAnsi" w:eastAsiaTheme="minorEastAsia" w:hAnsiTheme="minorHAnsi" w:cstheme="minorBidi"/>
            <w:noProof/>
            <w:spacing w:val="0"/>
            <w:sz w:val="22"/>
            <w:szCs w:val="22"/>
          </w:rPr>
          <w:tab/>
        </w:r>
        <w:r w:rsidR="00370F24" w:rsidRPr="00244A7B">
          <w:rPr>
            <w:rStyle w:val="Hyperlink"/>
            <w:noProof/>
          </w:rPr>
          <w:t>Einschätzungen</w:t>
        </w:r>
        <w:r w:rsidR="00370F24">
          <w:rPr>
            <w:noProof/>
            <w:webHidden/>
          </w:rPr>
          <w:tab/>
        </w:r>
        <w:r w:rsidR="00370F24">
          <w:rPr>
            <w:noProof/>
            <w:webHidden/>
          </w:rPr>
          <w:fldChar w:fldCharType="begin"/>
        </w:r>
        <w:r w:rsidR="00370F24">
          <w:rPr>
            <w:noProof/>
            <w:webHidden/>
          </w:rPr>
          <w:instrText xml:space="preserve"> PAGEREF _Toc344978856 \h </w:instrText>
        </w:r>
        <w:r w:rsidR="00370F24">
          <w:rPr>
            <w:noProof/>
            <w:webHidden/>
          </w:rPr>
        </w:r>
        <w:r w:rsidR="00370F24">
          <w:rPr>
            <w:noProof/>
            <w:webHidden/>
          </w:rPr>
          <w:fldChar w:fldCharType="separate"/>
        </w:r>
        <w:r w:rsidR="004546C5">
          <w:rPr>
            <w:noProof/>
            <w:webHidden/>
          </w:rPr>
          <w:t>6</w:t>
        </w:r>
        <w:r w:rsidR="00370F24">
          <w:rPr>
            <w:noProof/>
            <w:webHidden/>
          </w:rPr>
          <w:fldChar w:fldCharType="end"/>
        </w:r>
      </w:hyperlink>
    </w:p>
    <w:p w14:paraId="7041D949" w14:textId="77777777" w:rsidR="00370F24" w:rsidRDefault="004A152F">
      <w:pPr>
        <w:pStyle w:val="Verzeichnis2"/>
        <w:rPr>
          <w:rFonts w:asciiTheme="minorHAnsi" w:eastAsiaTheme="minorEastAsia" w:hAnsiTheme="minorHAnsi" w:cstheme="minorBidi"/>
          <w:noProof/>
          <w:spacing w:val="0"/>
          <w:sz w:val="22"/>
          <w:szCs w:val="22"/>
        </w:rPr>
      </w:pPr>
      <w:hyperlink w:anchor="_Toc344978857" w:history="1">
        <w:r w:rsidR="00370F24" w:rsidRPr="00244A7B">
          <w:rPr>
            <w:rStyle w:val="Hyperlink"/>
            <w:noProof/>
          </w:rPr>
          <w:t>2.2.</w:t>
        </w:r>
        <w:r w:rsidR="00370F24">
          <w:rPr>
            <w:rFonts w:asciiTheme="minorHAnsi" w:eastAsiaTheme="minorEastAsia" w:hAnsiTheme="minorHAnsi" w:cstheme="minorBidi"/>
            <w:noProof/>
            <w:spacing w:val="0"/>
            <w:sz w:val="22"/>
            <w:szCs w:val="22"/>
          </w:rPr>
          <w:tab/>
        </w:r>
        <w:r w:rsidR="00370F24" w:rsidRPr="00244A7B">
          <w:rPr>
            <w:rStyle w:val="Hyperlink"/>
            <w:noProof/>
          </w:rPr>
          <w:t>Zusammenfassung</w:t>
        </w:r>
        <w:r w:rsidR="00370F24">
          <w:rPr>
            <w:noProof/>
            <w:webHidden/>
          </w:rPr>
          <w:tab/>
        </w:r>
        <w:r w:rsidR="00370F24">
          <w:rPr>
            <w:noProof/>
            <w:webHidden/>
          </w:rPr>
          <w:fldChar w:fldCharType="begin"/>
        </w:r>
        <w:r w:rsidR="00370F24">
          <w:rPr>
            <w:noProof/>
            <w:webHidden/>
          </w:rPr>
          <w:instrText xml:space="preserve"> PAGEREF _Toc344978857 \h </w:instrText>
        </w:r>
        <w:r w:rsidR="00370F24">
          <w:rPr>
            <w:noProof/>
            <w:webHidden/>
          </w:rPr>
        </w:r>
        <w:r w:rsidR="00370F24">
          <w:rPr>
            <w:noProof/>
            <w:webHidden/>
          </w:rPr>
          <w:fldChar w:fldCharType="separate"/>
        </w:r>
        <w:r w:rsidR="004546C5">
          <w:rPr>
            <w:noProof/>
            <w:webHidden/>
          </w:rPr>
          <w:t>8</w:t>
        </w:r>
        <w:r w:rsidR="00370F24">
          <w:rPr>
            <w:noProof/>
            <w:webHidden/>
          </w:rPr>
          <w:fldChar w:fldCharType="end"/>
        </w:r>
      </w:hyperlink>
    </w:p>
    <w:p w14:paraId="2939A8A7" w14:textId="77777777" w:rsidR="00370F24" w:rsidRDefault="004A152F">
      <w:pPr>
        <w:pStyle w:val="Verzeichnis1"/>
        <w:rPr>
          <w:rFonts w:asciiTheme="minorHAnsi" w:eastAsiaTheme="minorEastAsia" w:hAnsiTheme="minorHAnsi" w:cstheme="minorBidi"/>
          <w:b w:val="0"/>
          <w:noProof/>
          <w:spacing w:val="0"/>
          <w:sz w:val="22"/>
          <w:szCs w:val="22"/>
        </w:rPr>
      </w:pPr>
      <w:hyperlink w:anchor="_Toc344978858" w:history="1">
        <w:r w:rsidR="00370F24" w:rsidRPr="00244A7B">
          <w:rPr>
            <w:rStyle w:val="Hyperlink"/>
            <w:noProof/>
          </w:rPr>
          <w:t>3.</w:t>
        </w:r>
        <w:r w:rsidR="00370F24">
          <w:rPr>
            <w:rFonts w:asciiTheme="minorHAnsi" w:eastAsiaTheme="minorEastAsia" w:hAnsiTheme="minorHAnsi" w:cstheme="minorBidi"/>
            <w:b w:val="0"/>
            <w:noProof/>
            <w:spacing w:val="0"/>
            <w:sz w:val="22"/>
            <w:szCs w:val="22"/>
          </w:rPr>
          <w:tab/>
        </w:r>
        <w:r w:rsidR="00370F24" w:rsidRPr="00244A7B">
          <w:rPr>
            <w:rStyle w:val="Hyperlink"/>
            <w:noProof/>
          </w:rPr>
          <w:t>Antworten zu den Zielen der Neugestaltung des 9. Schuljahres</w:t>
        </w:r>
        <w:r w:rsidR="00370F24">
          <w:rPr>
            <w:noProof/>
            <w:webHidden/>
          </w:rPr>
          <w:tab/>
        </w:r>
        <w:r w:rsidR="00370F24">
          <w:rPr>
            <w:noProof/>
            <w:webHidden/>
          </w:rPr>
          <w:fldChar w:fldCharType="begin"/>
        </w:r>
        <w:r w:rsidR="00370F24">
          <w:rPr>
            <w:noProof/>
            <w:webHidden/>
          </w:rPr>
          <w:instrText xml:space="preserve"> PAGEREF _Toc344978858 \h </w:instrText>
        </w:r>
        <w:r w:rsidR="00370F24">
          <w:rPr>
            <w:noProof/>
            <w:webHidden/>
          </w:rPr>
        </w:r>
        <w:r w:rsidR="00370F24">
          <w:rPr>
            <w:noProof/>
            <w:webHidden/>
          </w:rPr>
          <w:fldChar w:fldCharType="separate"/>
        </w:r>
        <w:r w:rsidR="004546C5">
          <w:rPr>
            <w:noProof/>
            <w:webHidden/>
          </w:rPr>
          <w:t>9</w:t>
        </w:r>
        <w:r w:rsidR="00370F24">
          <w:rPr>
            <w:noProof/>
            <w:webHidden/>
          </w:rPr>
          <w:fldChar w:fldCharType="end"/>
        </w:r>
      </w:hyperlink>
    </w:p>
    <w:p w14:paraId="2407CE22" w14:textId="77777777" w:rsidR="00370F24" w:rsidRDefault="004A152F">
      <w:pPr>
        <w:pStyle w:val="Verzeichnis2"/>
        <w:rPr>
          <w:rFonts w:asciiTheme="minorHAnsi" w:eastAsiaTheme="minorEastAsia" w:hAnsiTheme="minorHAnsi" w:cstheme="minorBidi"/>
          <w:noProof/>
          <w:spacing w:val="0"/>
          <w:sz w:val="22"/>
          <w:szCs w:val="22"/>
        </w:rPr>
      </w:pPr>
      <w:hyperlink w:anchor="_Toc344978859" w:history="1">
        <w:r w:rsidR="00370F24" w:rsidRPr="00244A7B">
          <w:rPr>
            <w:rStyle w:val="Hyperlink"/>
            <w:noProof/>
          </w:rPr>
          <w:t>3.1.</w:t>
        </w:r>
        <w:r w:rsidR="00370F24">
          <w:rPr>
            <w:rFonts w:asciiTheme="minorHAnsi" w:eastAsiaTheme="minorEastAsia" w:hAnsiTheme="minorHAnsi" w:cstheme="minorBidi"/>
            <w:noProof/>
            <w:spacing w:val="0"/>
            <w:sz w:val="22"/>
            <w:szCs w:val="22"/>
          </w:rPr>
          <w:tab/>
        </w:r>
        <w:r w:rsidR="00370F24" w:rsidRPr="00244A7B">
          <w:rPr>
            <w:rStyle w:val="Hyperlink"/>
            <w:noProof/>
          </w:rPr>
          <w:t>Ziel: Individuelles Leistungspotenzial</w:t>
        </w:r>
        <w:r w:rsidR="00370F24">
          <w:rPr>
            <w:noProof/>
            <w:webHidden/>
          </w:rPr>
          <w:tab/>
        </w:r>
        <w:r w:rsidR="00370F24">
          <w:rPr>
            <w:noProof/>
            <w:webHidden/>
          </w:rPr>
          <w:fldChar w:fldCharType="begin"/>
        </w:r>
        <w:r w:rsidR="00370F24">
          <w:rPr>
            <w:noProof/>
            <w:webHidden/>
          </w:rPr>
          <w:instrText xml:space="preserve"> PAGEREF _Toc344978859 \h </w:instrText>
        </w:r>
        <w:r w:rsidR="00370F24">
          <w:rPr>
            <w:noProof/>
            <w:webHidden/>
          </w:rPr>
        </w:r>
        <w:r w:rsidR="00370F24">
          <w:rPr>
            <w:noProof/>
            <w:webHidden/>
          </w:rPr>
          <w:fldChar w:fldCharType="separate"/>
        </w:r>
        <w:r w:rsidR="004546C5">
          <w:rPr>
            <w:noProof/>
            <w:webHidden/>
          </w:rPr>
          <w:t>9</w:t>
        </w:r>
        <w:r w:rsidR="00370F24">
          <w:rPr>
            <w:noProof/>
            <w:webHidden/>
          </w:rPr>
          <w:fldChar w:fldCharType="end"/>
        </w:r>
      </w:hyperlink>
    </w:p>
    <w:p w14:paraId="5A7BC26B" w14:textId="77777777" w:rsidR="00370F24" w:rsidRDefault="004A152F">
      <w:pPr>
        <w:pStyle w:val="Verzeichnis3"/>
        <w:rPr>
          <w:rFonts w:asciiTheme="minorHAnsi" w:eastAsiaTheme="minorEastAsia" w:hAnsiTheme="minorHAnsi" w:cstheme="minorBidi"/>
          <w:noProof/>
          <w:spacing w:val="0"/>
          <w:sz w:val="22"/>
          <w:szCs w:val="22"/>
        </w:rPr>
      </w:pPr>
      <w:hyperlink w:anchor="_Toc344978860" w:history="1">
        <w:r w:rsidR="00370F24" w:rsidRPr="00244A7B">
          <w:rPr>
            <w:rStyle w:val="Hyperlink"/>
            <w:noProof/>
          </w:rPr>
          <w:t>3.1.1.</w:t>
        </w:r>
        <w:r w:rsidR="00370F24">
          <w:rPr>
            <w:rFonts w:asciiTheme="minorHAnsi" w:eastAsiaTheme="minorEastAsia" w:hAnsiTheme="minorHAnsi" w:cstheme="minorBidi"/>
            <w:noProof/>
            <w:spacing w:val="0"/>
            <w:sz w:val="22"/>
            <w:szCs w:val="22"/>
          </w:rPr>
          <w:tab/>
        </w:r>
        <w:r w:rsidR="00370F24" w:rsidRPr="00244A7B">
          <w:rPr>
            <w:rStyle w:val="Hyperlink"/>
            <w:noProof/>
          </w:rPr>
          <w:t>Generelle Einschätzung</w:t>
        </w:r>
        <w:r w:rsidR="00370F24">
          <w:rPr>
            <w:noProof/>
            <w:webHidden/>
          </w:rPr>
          <w:tab/>
        </w:r>
        <w:r w:rsidR="00370F24">
          <w:rPr>
            <w:noProof/>
            <w:webHidden/>
          </w:rPr>
          <w:fldChar w:fldCharType="begin"/>
        </w:r>
        <w:r w:rsidR="00370F24">
          <w:rPr>
            <w:noProof/>
            <w:webHidden/>
          </w:rPr>
          <w:instrText xml:space="preserve"> PAGEREF _Toc344978860 \h </w:instrText>
        </w:r>
        <w:r w:rsidR="00370F24">
          <w:rPr>
            <w:noProof/>
            <w:webHidden/>
          </w:rPr>
        </w:r>
        <w:r w:rsidR="00370F24">
          <w:rPr>
            <w:noProof/>
            <w:webHidden/>
          </w:rPr>
          <w:fldChar w:fldCharType="separate"/>
        </w:r>
        <w:r w:rsidR="004546C5">
          <w:rPr>
            <w:noProof/>
            <w:webHidden/>
          </w:rPr>
          <w:t>9</w:t>
        </w:r>
        <w:r w:rsidR="00370F24">
          <w:rPr>
            <w:noProof/>
            <w:webHidden/>
          </w:rPr>
          <w:fldChar w:fldCharType="end"/>
        </w:r>
      </w:hyperlink>
    </w:p>
    <w:p w14:paraId="58DE7B6E" w14:textId="77777777" w:rsidR="00370F24" w:rsidRDefault="004A152F">
      <w:pPr>
        <w:pStyle w:val="Verzeichnis3"/>
        <w:rPr>
          <w:rFonts w:asciiTheme="minorHAnsi" w:eastAsiaTheme="minorEastAsia" w:hAnsiTheme="minorHAnsi" w:cstheme="minorBidi"/>
          <w:noProof/>
          <w:spacing w:val="0"/>
          <w:sz w:val="22"/>
          <w:szCs w:val="22"/>
        </w:rPr>
      </w:pPr>
      <w:hyperlink w:anchor="_Toc344978861" w:history="1">
        <w:r w:rsidR="00370F24" w:rsidRPr="00244A7B">
          <w:rPr>
            <w:rStyle w:val="Hyperlink"/>
            <w:noProof/>
          </w:rPr>
          <w:t>3.1.2.</w:t>
        </w:r>
        <w:r w:rsidR="00370F24">
          <w:rPr>
            <w:rFonts w:asciiTheme="minorHAnsi" w:eastAsiaTheme="minorEastAsia" w:hAnsiTheme="minorHAnsi" w:cstheme="minorBidi"/>
            <w:noProof/>
            <w:spacing w:val="0"/>
            <w:sz w:val="22"/>
            <w:szCs w:val="22"/>
          </w:rPr>
          <w:tab/>
        </w:r>
        <w:r w:rsidR="00370F24" w:rsidRPr="00244A7B">
          <w:rPr>
            <w:rStyle w:val="Hyperlink"/>
            <w:noProof/>
          </w:rPr>
          <w:t>Bemerkungen</w:t>
        </w:r>
        <w:r w:rsidR="00370F24">
          <w:rPr>
            <w:noProof/>
            <w:webHidden/>
          </w:rPr>
          <w:tab/>
        </w:r>
        <w:r w:rsidR="00370F24">
          <w:rPr>
            <w:noProof/>
            <w:webHidden/>
          </w:rPr>
          <w:fldChar w:fldCharType="begin"/>
        </w:r>
        <w:r w:rsidR="00370F24">
          <w:rPr>
            <w:noProof/>
            <w:webHidden/>
          </w:rPr>
          <w:instrText xml:space="preserve"> PAGEREF _Toc344978861 \h </w:instrText>
        </w:r>
        <w:r w:rsidR="00370F24">
          <w:rPr>
            <w:noProof/>
            <w:webHidden/>
          </w:rPr>
        </w:r>
        <w:r w:rsidR="00370F24">
          <w:rPr>
            <w:noProof/>
            <w:webHidden/>
          </w:rPr>
          <w:fldChar w:fldCharType="separate"/>
        </w:r>
        <w:r w:rsidR="004546C5">
          <w:rPr>
            <w:noProof/>
            <w:webHidden/>
          </w:rPr>
          <w:t>9</w:t>
        </w:r>
        <w:r w:rsidR="00370F24">
          <w:rPr>
            <w:noProof/>
            <w:webHidden/>
          </w:rPr>
          <w:fldChar w:fldCharType="end"/>
        </w:r>
      </w:hyperlink>
    </w:p>
    <w:p w14:paraId="6A320EC3" w14:textId="77777777" w:rsidR="00370F24" w:rsidRDefault="004A152F">
      <w:pPr>
        <w:pStyle w:val="Verzeichnis3"/>
        <w:rPr>
          <w:rFonts w:asciiTheme="minorHAnsi" w:eastAsiaTheme="minorEastAsia" w:hAnsiTheme="minorHAnsi" w:cstheme="minorBidi"/>
          <w:noProof/>
          <w:spacing w:val="0"/>
          <w:sz w:val="22"/>
          <w:szCs w:val="22"/>
        </w:rPr>
      </w:pPr>
      <w:hyperlink w:anchor="_Toc344978862" w:history="1">
        <w:r w:rsidR="00370F24" w:rsidRPr="00244A7B">
          <w:rPr>
            <w:rStyle w:val="Hyperlink"/>
            <w:noProof/>
          </w:rPr>
          <w:t>3.1.3.</w:t>
        </w:r>
        <w:r w:rsidR="00370F24">
          <w:rPr>
            <w:rFonts w:asciiTheme="minorHAnsi" w:eastAsiaTheme="minorEastAsia" w:hAnsiTheme="minorHAnsi" w:cstheme="minorBidi"/>
            <w:noProof/>
            <w:spacing w:val="0"/>
            <w:sz w:val="22"/>
            <w:szCs w:val="22"/>
          </w:rPr>
          <w:tab/>
        </w:r>
        <w:r w:rsidR="00370F24" w:rsidRPr="00244A7B">
          <w:rPr>
            <w:rStyle w:val="Hyperlink"/>
            <w:noProof/>
          </w:rPr>
          <w:t>Zusammenfassung</w:t>
        </w:r>
        <w:r w:rsidR="00370F24">
          <w:rPr>
            <w:noProof/>
            <w:webHidden/>
          </w:rPr>
          <w:tab/>
        </w:r>
        <w:r w:rsidR="00370F24">
          <w:rPr>
            <w:noProof/>
            <w:webHidden/>
          </w:rPr>
          <w:fldChar w:fldCharType="begin"/>
        </w:r>
        <w:r w:rsidR="00370F24">
          <w:rPr>
            <w:noProof/>
            <w:webHidden/>
          </w:rPr>
          <w:instrText xml:space="preserve"> PAGEREF _Toc344978862 \h </w:instrText>
        </w:r>
        <w:r w:rsidR="00370F24">
          <w:rPr>
            <w:noProof/>
            <w:webHidden/>
          </w:rPr>
        </w:r>
        <w:r w:rsidR="00370F24">
          <w:rPr>
            <w:noProof/>
            <w:webHidden/>
          </w:rPr>
          <w:fldChar w:fldCharType="separate"/>
        </w:r>
        <w:r w:rsidR="004546C5">
          <w:rPr>
            <w:noProof/>
            <w:webHidden/>
          </w:rPr>
          <w:t>10</w:t>
        </w:r>
        <w:r w:rsidR="00370F24">
          <w:rPr>
            <w:noProof/>
            <w:webHidden/>
          </w:rPr>
          <w:fldChar w:fldCharType="end"/>
        </w:r>
      </w:hyperlink>
    </w:p>
    <w:p w14:paraId="1D6D4CF2" w14:textId="77777777" w:rsidR="00370F24" w:rsidRDefault="004A152F">
      <w:pPr>
        <w:pStyle w:val="Verzeichnis2"/>
        <w:rPr>
          <w:rFonts w:asciiTheme="minorHAnsi" w:eastAsiaTheme="minorEastAsia" w:hAnsiTheme="minorHAnsi" w:cstheme="minorBidi"/>
          <w:noProof/>
          <w:spacing w:val="0"/>
          <w:sz w:val="22"/>
          <w:szCs w:val="22"/>
        </w:rPr>
      </w:pPr>
      <w:hyperlink w:anchor="_Toc344978863" w:history="1">
        <w:r w:rsidR="00370F24" w:rsidRPr="00244A7B">
          <w:rPr>
            <w:rStyle w:val="Hyperlink"/>
            <w:noProof/>
          </w:rPr>
          <w:t>3.2.</w:t>
        </w:r>
        <w:r w:rsidR="00370F24">
          <w:rPr>
            <w:rFonts w:asciiTheme="minorHAnsi" w:eastAsiaTheme="minorEastAsia" w:hAnsiTheme="minorHAnsi" w:cstheme="minorBidi"/>
            <w:noProof/>
            <w:spacing w:val="0"/>
            <w:sz w:val="22"/>
            <w:szCs w:val="22"/>
          </w:rPr>
          <w:tab/>
        </w:r>
        <w:r w:rsidR="00370F24" w:rsidRPr="00244A7B">
          <w:rPr>
            <w:rStyle w:val="Hyperlink"/>
            <w:noProof/>
          </w:rPr>
          <w:t>Ziel: Passung zur Sekundarstufe II</w:t>
        </w:r>
        <w:r w:rsidR="00370F24">
          <w:rPr>
            <w:noProof/>
            <w:webHidden/>
          </w:rPr>
          <w:tab/>
        </w:r>
        <w:r w:rsidR="00370F24">
          <w:rPr>
            <w:noProof/>
            <w:webHidden/>
          </w:rPr>
          <w:fldChar w:fldCharType="begin"/>
        </w:r>
        <w:r w:rsidR="00370F24">
          <w:rPr>
            <w:noProof/>
            <w:webHidden/>
          </w:rPr>
          <w:instrText xml:space="preserve"> PAGEREF _Toc344978863 \h </w:instrText>
        </w:r>
        <w:r w:rsidR="00370F24">
          <w:rPr>
            <w:noProof/>
            <w:webHidden/>
          </w:rPr>
        </w:r>
        <w:r w:rsidR="00370F24">
          <w:rPr>
            <w:noProof/>
            <w:webHidden/>
          </w:rPr>
          <w:fldChar w:fldCharType="separate"/>
        </w:r>
        <w:r w:rsidR="004546C5">
          <w:rPr>
            <w:noProof/>
            <w:webHidden/>
          </w:rPr>
          <w:t>11</w:t>
        </w:r>
        <w:r w:rsidR="00370F24">
          <w:rPr>
            <w:noProof/>
            <w:webHidden/>
          </w:rPr>
          <w:fldChar w:fldCharType="end"/>
        </w:r>
      </w:hyperlink>
    </w:p>
    <w:p w14:paraId="052DAE4B" w14:textId="77777777" w:rsidR="00370F24" w:rsidRDefault="004A152F">
      <w:pPr>
        <w:pStyle w:val="Verzeichnis3"/>
        <w:rPr>
          <w:rFonts w:asciiTheme="minorHAnsi" w:eastAsiaTheme="minorEastAsia" w:hAnsiTheme="minorHAnsi" w:cstheme="minorBidi"/>
          <w:noProof/>
          <w:spacing w:val="0"/>
          <w:sz w:val="22"/>
          <w:szCs w:val="22"/>
        </w:rPr>
      </w:pPr>
      <w:hyperlink w:anchor="_Toc344978864" w:history="1">
        <w:r w:rsidR="00370F24" w:rsidRPr="00244A7B">
          <w:rPr>
            <w:rStyle w:val="Hyperlink"/>
            <w:noProof/>
          </w:rPr>
          <w:t>3.2.1.</w:t>
        </w:r>
        <w:r w:rsidR="00370F24">
          <w:rPr>
            <w:rFonts w:asciiTheme="minorHAnsi" w:eastAsiaTheme="minorEastAsia" w:hAnsiTheme="minorHAnsi" w:cstheme="minorBidi"/>
            <w:noProof/>
            <w:spacing w:val="0"/>
            <w:sz w:val="22"/>
            <w:szCs w:val="22"/>
          </w:rPr>
          <w:tab/>
        </w:r>
        <w:r w:rsidR="00370F24" w:rsidRPr="00244A7B">
          <w:rPr>
            <w:rStyle w:val="Hyperlink"/>
            <w:noProof/>
          </w:rPr>
          <w:t>Generelle Einschätzung</w:t>
        </w:r>
        <w:r w:rsidR="00370F24">
          <w:rPr>
            <w:noProof/>
            <w:webHidden/>
          </w:rPr>
          <w:tab/>
        </w:r>
        <w:r w:rsidR="00370F24">
          <w:rPr>
            <w:noProof/>
            <w:webHidden/>
          </w:rPr>
          <w:fldChar w:fldCharType="begin"/>
        </w:r>
        <w:r w:rsidR="00370F24">
          <w:rPr>
            <w:noProof/>
            <w:webHidden/>
          </w:rPr>
          <w:instrText xml:space="preserve"> PAGEREF _Toc344978864 \h </w:instrText>
        </w:r>
        <w:r w:rsidR="00370F24">
          <w:rPr>
            <w:noProof/>
            <w:webHidden/>
          </w:rPr>
        </w:r>
        <w:r w:rsidR="00370F24">
          <w:rPr>
            <w:noProof/>
            <w:webHidden/>
          </w:rPr>
          <w:fldChar w:fldCharType="separate"/>
        </w:r>
        <w:r w:rsidR="004546C5">
          <w:rPr>
            <w:noProof/>
            <w:webHidden/>
          </w:rPr>
          <w:t>11</w:t>
        </w:r>
        <w:r w:rsidR="00370F24">
          <w:rPr>
            <w:noProof/>
            <w:webHidden/>
          </w:rPr>
          <w:fldChar w:fldCharType="end"/>
        </w:r>
      </w:hyperlink>
    </w:p>
    <w:p w14:paraId="44842692" w14:textId="77777777" w:rsidR="00370F24" w:rsidRDefault="004A152F">
      <w:pPr>
        <w:pStyle w:val="Verzeichnis3"/>
        <w:rPr>
          <w:rFonts w:asciiTheme="minorHAnsi" w:eastAsiaTheme="minorEastAsia" w:hAnsiTheme="minorHAnsi" w:cstheme="minorBidi"/>
          <w:noProof/>
          <w:spacing w:val="0"/>
          <w:sz w:val="22"/>
          <w:szCs w:val="22"/>
        </w:rPr>
      </w:pPr>
      <w:hyperlink w:anchor="_Toc344978865" w:history="1">
        <w:r w:rsidR="00370F24" w:rsidRPr="00244A7B">
          <w:rPr>
            <w:rStyle w:val="Hyperlink"/>
            <w:noProof/>
          </w:rPr>
          <w:t>3.2.2.</w:t>
        </w:r>
        <w:r w:rsidR="00370F24">
          <w:rPr>
            <w:rFonts w:asciiTheme="minorHAnsi" w:eastAsiaTheme="minorEastAsia" w:hAnsiTheme="minorHAnsi" w:cstheme="minorBidi"/>
            <w:noProof/>
            <w:spacing w:val="0"/>
            <w:sz w:val="22"/>
            <w:szCs w:val="22"/>
          </w:rPr>
          <w:tab/>
        </w:r>
        <w:r w:rsidR="00370F24" w:rsidRPr="00244A7B">
          <w:rPr>
            <w:rStyle w:val="Hyperlink"/>
            <w:noProof/>
          </w:rPr>
          <w:t>Bemerkungen</w:t>
        </w:r>
        <w:r w:rsidR="00370F24">
          <w:rPr>
            <w:noProof/>
            <w:webHidden/>
          </w:rPr>
          <w:tab/>
        </w:r>
        <w:r w:rsidR="00370F24">
          <w:rPr>
            <w:noProof/>
            <w:webHidden/>
          </w:rPr>
          <w:fldChar w:fldCharType="begin"/>
        </w:r>
        <w:r w:rsidR="00370F24">
          <w:rPr>
            <w:noProof/>
            <w:webHidden/>
          </w:rPr>
          <w:instrText xml:space="preserve"> PAGEREF _Toc344978865 \h </w:instrText>
        </w:r>
        <w:r w:rsidR="00370F24">
          <w:rPr>
            <w:noProof/>
            <w:webHidden/>
          </w:rPr>
        </w:r>
        <w:r w:rsidR="00370F24">
          <w:rPr>
            <w:noProof/>
            <w:webHidden/>
          </w:rPr>
          <w:fldChar w:fldCharType="separate"/>
        </w:r>
        <w:r w:rsidR="004546C5">
          <w:rPr>
            <w:noProof/>
            <w:webHidden/>
          </w:rPr>
          <w:t>11</w:t>
        </w:r>
        <w:r w:rsidR="00370F24">
          <w:rPr>
            <w:noProof/>
            <w:webHidden/>
          </w:rPr>
          <w:fldChar w:fldCharType="end"/>
        </w:r>
      </w:hyperlink>
    </w:p>
    <w:p w14:paraId="1CC89924" w14:textId="77777777" w:rsidR="00370F24" w:rsidRDefault="004A152F">
      <w:pPr>
        <w:pStyle w:val="Verzeichnis3"/>
        <w:rPr>
          <w:rFonts w:asciiTheme="minorHAnsi" w:eastAsiaTheme="minorEastAsia" w:hAnsiTheme="minorHAnsi" w:cstheme="minorBidi"/>
          <w:noProof/>
          <w:spacing w:val="0"/>
          <w:sz w:val="22"/>
          <w:szCs w:val="22"/>
        </w:rPr>
      </w:pPr>
      <w:hyperlink w:anchor="_Toc344978866" w:history="1">
        <w:r w:rsidR="00370F24" w:rsidRPr="00244A7B">
          <w:rPr>
            <w:rStyle w:val="Hyperlink"/>
            <w:noProof/>
          </w:rPr>
          <w:t>3.2.3.</w:t>
        </w:r>
        <w:r w:rsidR="00370F24">
          <w:rPr>
            <w:rFonts w:asciiTheme="minorHAnsi" w:eastAsiaTheme="minorEastAsia" w:hAnsiTheme="minorHAnsi" w:cstheme="minorBidi"/>
            <w:noProof/>
            <w:spacing w:val="0"/>
            <w:sz w:val="22"/>
            <w:szCs w:val="22"/>
          </w:rPr>
          <w:tab/>
        </w:r>
        <w:r w:rsidR="00370F24" w:rsidRPr="00244A7B">
          <w:rPr>
            <w:rStyle w:val="Hyperlink"/>
            <w:noProof/>
          </w:rPr>
          <w:t>Zusammenfassung</w:t>
        </w:r>
        <w:r w:rsidR="00370F24">
          <w:rPr>
            <w:noProof/>
            <w:webHidden/>
          </w:rPr>
          <w:tab/>
        </w:r>
        <w:r w:rsidR="00370F24">
          <w:rPr>
            <w:noProof/>
            <w:webHidden/>
          </w:rPr>
          <w:fldChar w:fldCharType="begin"/>
        </w:r>
        <w:r w:rsidR="00370F24">
          <w:rPr>
            <w:noProof/>
            <w:webHidden/>
          </w:rPr>
          <w:instrText xml:space="preserve"> PAGEREF _Toc344978866 \h </w:instrText>
        </w:r>
        <w:r w:rsidR="00370F24">
          <w:rPr>
            <w:noProof/>
            <w:webHidden/>
          </w:rPr>
        </w:r>
        <w:r w:rsidR="00370F24">
          <w:rPr>
            <w:noProof/>
            <w:webHidden/>
          </w:rPr>
          <w:fldChar w:fldCharType="separate"/>
        </w:r>
        <w:r w:rsidR="004546C5">
          <w:rPr>
            <w:noProof/>
            <w:webHidden/>
          </w:rPr>
          <w:t>12</w:t>
        </w:r>
        <w:r w:rsidR="00370F24">
          <w:rPr>
            <w:noProof/>
            <w:webHidden/>
          </w:rPr>
          <w:fldChar w:fldCharType="end"/>
        </w:r>
      </w:hyperlink>
    </w:p>
    <w:p w14:paraId="56A7B558" w14:textId="77777777" w:rsidR="00370F24" w:rsidRDefault="004A152F">
      <w:pPr>
        <w:pStyle w:val="Verzeichnis2"/>
        <w:rPr>
          <w:rFonts w:asciiTheme="minorHAnsi" w:eastAsiaTheme="minorEastAsia" w:hAnsiTheme="minorHAnsi" w:cstheme="minorBidi"/>
          <w:noProof/>
          <w:spacing w:val="0"/>
          <w:sz w:val="22"/>
          <w:szCs w:val="22"/>
        </w:rPr>
      </w:pPr>
      <w:hyperlink w:anchor="_Toc344978867" w:history="1">
        <w:r w:rsidR="00370F24" w:rsidRPr="00244A7B">
          <w:rPr>
            <w:rStyle w:val="Hyperlink"/>
            <w:noProof/>
          </w:rPr>
          <w:t>3.3.</w:t>
        </w:r>
        <w:r w:rsidR="00370F24">
          <w:rPr>
            <w:rFonts w:asciiTheme="minorHAnsi" w:eastAsiaTheme="minorEastAsia" w:hAnsiTheme="minorHAnsi" w:cstheme="minorBidi"/>
            <w:noProof/>
            <w:spacing w:val="0"/>
            <w:sz w:val="22"/>
            <w:szCs w:val="22"/>
          </w:rPr>
          <w:tab/>
        </w:r>
        <w:r w:rsidR="00370F24" w:rsidRPr="00244A7B">
          <w:rPr>
            <w:rStyle w:val="Hyperlink"/>
            <w:noProof/>
          </w:rPr>
          <w:t>Ziel: Förderung von Schlüsselkompetenzen</w:t>
        </w:r>
        <w:r w:rsidR="00370F24">
          <w:rPr>
            <w:noProof/>
            <w:webHidden/>
          </w:rPr>
          <w:tab/>
        </w:r>
        <w:r w:rsidR="00370F24">
          <w:rPr>
            <w:noProof/>
            <w:webHidden/>
          </w:rPr>
          <w:fldChar w:fldCharType="begin"/>
        </w:r>
        <w:r w:rsidR="00370F24">
          <w:rPr>
            <w:noProof/>
            <w:webHidden/>
          </w:rPr>
          <w:instrText xml:space="preserve"> PAGEREF _Toc344978867 \h </w:instrText>
        </w:r>
        <w:r w:rsidR="00370F24">
          <w:rPr>
            <w:noProof/>
            <w:webHidden/>
          </w:rPr>
        </w:r>
        <w:r w:rsidR="00370F24">
          <w:rPr>
            <w:noProof/>
            <w:webHidden/>
          </w:rPr>
          <w:fldChar w:fldCharType="separate"/>
        </w:r>
        <w:r w:rsidR="004546C5">
          <w:rPr>
            <w:noProof/>
            <w:webHidden/>
          </w:rPr>
          <w:t>13</w:t>
        </w:r>
        <w:r w:rsidR="00370F24">
          <w:rPr>
            <w:noProof/>
            <w:webHidden/>
          </w:rPr>
          <w:fldChar w:fldCharType="end"/>
        </w:r>
      </w:hyperlink>
    </w:p>
    <w:p w14:paraId="7AE4E4CE" w14:textId="77777777" w:rsidR="00370F24" w:rsidRDefault="004A152F">
      <w:pPr>
        <w:pStyle w:val="Verzeichnis3"/>
        <w:rPr>
          <w:rFonts w:asciiTheme="minorHAnsi" w:eastAsiaTheme="minorEastAsia" w:hAnsiTheme="minorHAnsi" w:cstheme="minorBidi"/>
          <w:noProof/>
          <w:spacing w:val="0"/>
          <w:sz w:val="22"/>
          <w:szCs w:val="22"/>
        </w:rPr>
      </w:pPr>
      <w:hyperlink w:anchor="_Toc344978868" w:history="1">
        <w:r w:rsidR="00370F24" w:rsidRPr="00244A7B">
          <w:rPr>
            <w:rStyle w:val="Hyperlink"/>
            <w:noProof/>
          </w:rPr>
          <w:t>3.3.1.</w:t>
        </w:r>
        <w:r w:rsidR="00370F24">
          <w:rPr>
            <w:rFonts w:asciiTheme="minorHAnsi" w:eastAsiaTheme="minorEastAsia" w:hAnsiTheme="minorHAnsi" w:cstheme="minorBidi"/>
            <w:noProof/>
            <w:spacing w:val="0"/>
            <w:sz w:val="22"/>
            <w:szCs w:val="22"/>
          </w:rPr>
          <w:tab/>
        </w:r>
        <w:r w:rsidR="00370F24" w:rsidRPr="00244A7B">
          <w:rPr>
            <w:rStyle w:val="Hyperlink"/>
            <w:noProof/>
          </w:rPr>
          <w:t>Generelle Einschätzung</w:t>
        </w:r>
        <w:r w:rsidR="00370F24">
          <w:rPr>
            <w:noProof/>
            <w:webHidden/>
          </w:rPr>
          <w:tab/>
        </w:r>
        <w:r w:rsidR="00370F24">
          <w:rPr>
            <w:noProof/>
            <w:webHidden/>
          </w:rPr>
          <w:fldChar w:fldCharType="begin"/>
        </w:r>
        <w:r w:rsidR="00370F24">
          <w:rPr>
            <w:noProof/>
            <w:webHidden/>
          </w:rPr>
          <w:instrText xml:space="preserve"> PAGEREF _Toc344978868 \h </w:instrText>
        </w:r>
        <w:r w:rsidR="00370F24">
          <w:rPr>
            <w:noProof/>
            <w:webHidden/>
          </w:rPr>
        </w:r>
        <w:r w:rsidR="00370F24">
          <w:rPr>
            <w:noProof/>
            <w:webHidden/>
          </w:rPr>
          <w:fldChar w:fldCharType="separate"/>
        </w:r>
        <w:r w:rsidR="004546C5">
          <w:rPr>
            <w:noProof/>
            <w:webHidden/>
          </w:rPr>
          <w:t>13</w:t>
        </w:r>
        <w:r w:rsidR="00370F24">
          <w:rPr>
            <w:noProof/>
            <w:webHidden/>
          </w:rPr>
          <w:fldChar w:fldCharType="end"/>
        </w:r>
      </w:hyperlink>
    </w:p>
    <w:p w14:paraId="3A2AABFF" w14:textId="77777777" w:rsidR="00370F24" w:rsidRDefault="004A152F">
      <w:pPr>
        <w:pStyle w:val="Verzeichnis3"/>
        <w:rPr>
          <w:rFonts w:asciiTheme="minorHAnsi" w:eastAsiaTheme="minorEastAsia" w:hAnsiTheme="minorHAnsi" w:cstheme="minorBidi"/>
          <w:noProof/>
          <w:spacing w:val="0"/>
          <w:sz w:val="22"/>
          <w:szCs w:val="22"/>
        </w:rPr>
      </w:pPr>
      <w:hyperlink w:anchor="_Toc344978869" w:history="1">
        <w:r w:rsidR="00370F24" w:rsidRPr="00244A7B">
          <w:rPr>
            <w:rStyle w:val="Hyperlink"/>
            <w:noProof/>
          </w:rPr>
          <w:t>3.3.2.</w:t>
        </w:r>
        <w:r w:rsidR="00370F24">
          <w:rPr>
            <w:rFonts w:asciiTheme="minorHAnsi" w:eastAsiaTheme="minorEastAsia" w:hAnsiTheme="minorHAnsi" w:cstheme="minorBidi"/>
            <w:noProof/>
            <w:spacing w:val="0"/>
            <w:sz w:val="22"/>
            <w:szCs w:val="22"/>
          </w:rPr>
          <w:tab/>
        </w:r>
        <w:r w:rsidR="00370F24" w:rsidRPr="00244A7B">
          <w:rPr>
            <w:rStyle w:val="Hyperlink"/>
            <w:noProof/>
          </w:rPr>
          <w:t>Bemerkungen</w:t>
        </w:r>
        <w:r w:rsidR="00370F24">
          <w:rPr>
            <w:noProof/>
            <w:webHidden/>
          </w:rPr>
          <w:tab/>
        </w:r>
        <w:r w:rsidR="00370F24">
          <w:rPr>
            <w:noProof/>
            <w:webHidden/>
          </w:rPr>
          <w:fldChar w:fldCharType="begin"/>
        </w:r>
        <w:r w:rsidR="00370F24">
          <w:rPr>
            <w:noProof/>
            <w:webHidden/>
          </w:rPr>
          <w:instrText xml:space="preserve"> PAGEREF _Toc344978869 \h </w:instrText>
        </w:r>
        <w:r w:rsidR="00370F24">
          <w:rPr>
            <w:noProof/>
            <w:webHidden/>
          </w:rPr>
        </w:r>
        <w:r w:rsidR="00370F24">
          <w:rPr>
            <w:noProof/>
            <w:webHidden/>
          </w:rPr>
          <w:fldChar w:fldCharType="separate"/>
        </w:r>
        <w:r w:rsidR="004546C5">
          <w:rPr>
            <w:noProof/>
            <w:webHidden/>
          </w:rPr>
          <w:t>13</w:t>
        </w:r>
        <w:r w:rsidR="00370F24">
          <w:rPr>
            <w:noProof/>
            <w:webHidden/>
          </w:rPr>
          <w:fldChar w:fldCharType="end"/>
        </w:r>
      </w:hyperlink>
    </w:p>
    <w:p w14:paraId="1215248A" w14:textId="77777777" w:rsidR="00370F24" w:rsidRDefault="004A152F">
      <w:pPr>
        <w:pStyle w:val="Verzeichnis3"/>
        <w:rPr>
          <w:rFonts w:asciiTheme="minorHAnsi" w:eastAsiaTheme="minorEastAsia" w:hAnsiTheme="minorHAnsi" w:cstheme="minorBidi"/>
          <w:noProof/>
          <w:spacing w:val="0"/>
          <w:sz w:val="22"/>
          <w:szCs w:val="22"/>
        </w:rPr>
      </w:pPr>
      <w:hyperlink w:anchor="_Toc344978870" w:history="1">
        <w:r w:rsidR="00370F24" w:rsidRPr="00244A7B">
          <w:rPr>
            <w:rStyle w:val="Hyperlink"/>
            <w:noProof/>
          </w:rPr>
          <w:t>3.3.3.</w:t>
        </w:r>
        <w:r w:rsidR="00370F24">
          <w:rPr>
            <w:rFonts w:asciiTheme="minorHAnsi" w:eastAsiaTheme="minorEastAsia" w:hAnsiTheme="minorHAnsi" w:cstheme="minorBidi"/>
            <w:noProof/>
            <w:spacing w:val="0"/>
            <w:sz w:val="22"/>
            <w:szCs w:val="22"/>
          </w:rPr>
          <w:tab/>
        </w:r>
        <w:r w:rsidR="00370F24" w:rsidRPr="00244A7B">
          <w:rPr>
            <w:rStyle w:val="Hyperlink"/>
            <w:noProof/>
          </w:rPr>
          <w:t>Zusammenfassung</w:t>
        </w:r>
        <w:r w:rsidR="00370F24">
          <w:rPr>
            <w:noProof/>
            <w:webHidden/>
          </w:rPr>
          <w:tab/>
        </w:r>
        <w:r w:rsidR="00370F24">
          <w:rPr>
            <w:noProof/>
            <w:webHidden/>
          </w:rPr>
          <w:fldChar w:fldCharType="begin"/>
        </w:r>
        <w:r w:rsidR="00370F24">
          <w:rPr>
            <w:noProof/>
            <w:webHidden/>
          </w:rPr>
          <w:instrText xml:space="preserve"> PAGEREF _Toc344978870 \h </w:instrText>
        </w:r>
        <w:r w:rsidR="00370F24">
          <w:rPr>
            <w:noProof/>
            <w:webHidden/>
          </w:rPr>
        </w:r>
        <w:r w:rsidR="00370F24">
          <w:rPr>
            <w:noProof/>
            <w:webHidden/>
          </w:rPr>
          <w:fldChar w:fldCharType="separate"/>
        </w:r>
        <w:r w:rsidR="004546C5">
          <w:rPr>
            <w:noProof/>
            <w:webHidden/>
          </w:rPr>
          <w:t>14</w:t>
        </w:r>
        <w:r w:rsidR="00370F24">
          <w:rPr>
            <w:noProof/>
            <w:webHidden/>
          </w:rPr>
          <w:fldChar w:fldCharType="end"/>
        </w:r>
      </w:hyperlink>
    </w:p>
    <w:p w14:paraId="50277FE0" w14:textId="77777777" w:rsidR="00370F24" w:rsidRDefault="004A152F">
      <w:pPr>
        <w:pStyle w:val="Verzeichnis1"/>
        <w:rPr>
          <w:rFonts w:asciiTheme="minorHAnsi" w:eastAsiaTheme="minorEastAsia" w:hAnsiTheme="minorHAnsi" w:cstheme="minorBidi"/>
          <w:b w:val="0"/>
          <w:noProof/>
          <w:spacing w:val="0"/>
          <w:sz w:val="22"/>
          <w:szCs w:val="22"/>
        </w:rPr>
      </w:pPr>
      <w:hyperlink w:anchor="_Toc344978871" w:history="1">
        <w:r w:rsidR="00370F24" w:rsidRPr="00244A7B">
          <w:rPr>
            <w:rStyle w:val="Hyperlink"/>
            <w:noProof/>
          </w:rPr>
          <w:t>4.</w:t>
        </w:r>
        <w:r w:rsidR="00370F24">
          <w:rPr>
            <w:rFonts w:asciiTheme="minorHAnsi" w:eastAsiaTheme="minorEastAsia" w:hAnsiTheme="minorHAnsi" w:cstheme="minorBidi"/>
            <w:b w:val="0"/>
            <w:noProof/>
            <w:spacing w:val="0"/>
            <w:sz w:val="22"/>
            <w:szCs w:val="22"/>
          </w:rPr>
          <w:tab/>
        </w:r>
        <w:r w:rsidR="00370F24" w:rsidRPr="00244A7B">
          <w:rPr>
            <w:rStyle w:val="Hyperlink"/>
            <w:noProof/>
          </w:rPr>
          <w:t>Antworten zur Umsetzung mit vier Elementen</w:t>
        </w:r>
        <w:r w:rsidR="00370F24">
          <w:rPr>
            <w:noProof/>
            <w:webHidden/>
          </w:rPr>
          <w:tab/>
        </w:r>
        <w:r w:rsidR="00370F24">
          <w:rPr>
            <w:noProof/>
            <w:webHidden/>
          </w:rPr>
          <w:fldChar w:fldCharType="begin"/>
        </w:r>
        <w:r w:rsidR="00370F24">
          <w:rPr>
            <w:noProof/>
            <w:webHidden/>
          </w:rPr>
          <w:instrText xml:space="preserve"> PAGEREF _Toc344978871 \h </w:instrText>
        </w:r>
        <w:r w:rsidR="00370F24">
          <w:rPr>
            <w:noProof/>
            <w:webHidden/>
          </w:rPr>
        </w:r>
        <w:r w:rsidR="00370F24">
          <w:rPr>
            <w:noProof/>
            <w:webHidden/>
          </w:rPr>
          <w:fldChar w:fldCharType="separate"/>
        </w:r>
        <w:r w:rsidR="004546C5">
          <w:rPr>
            <w:noProof/>
            <w:webHidden/>
          </w:rPr>
          <w:t>15</w:t>
        </w:r>
        <w:r w:rsidR="00370F24">
          <w:rPr>
            <w:noProof/>
            <w:webHidden/>
          </w:rPr>
          <w:fldChar w:fldCharType="end"/>
        </w:r>
      </w:hyperlink>
    </w:p>
    <w:p w14:paraId="166181A1" w14:textId="77777777" w:rsidR="00370F24" w:rsidRDefault="004A152F">
      <w:pPr>
        <w:pStyle w:val="Verzeichnis2"/>
        <w:rPr>
          <w:rFonts w:asciiTheme="minorHAnsi" w:eastAsiaTheme="minorEastAsia" w:hAnsiTheme="minorHAnsi" w:cstheme="minorBidi"/>
          <w:noProof/>
          <w:spacing w:val="0"/>
          <w:sz w:val="22"/>
          <w:szCs w:val="22"/>
        </w:rPr>
      </w:pPr>
      <w:hyperlink w:anchor="_Toc344978872" w:history="1">
        <w:r w:rsidR="00370F24" w:rsidRPr="00244A7B">
          <w:rPr>
            <w:rStyle w:val="Hyperlink"/>
            <w:noProof/>
          </w:rPr>
          <w:t>4.1.</w:t>
        </w:r>
        <w:r w:rsidR="00370F24">
          <w:rPr>
            <w:rFonts w:asciiTheme="minorHAnsi" w:eastAsiaTheme="minorEastAsia" w:hAnsiTheme="minorHAnsi" w:cstheme="minorBidi"/>
            <w:noProof/>
            <w:spacing w:val="0"/>
            <w:sz w:val="22"/>
            <w:szCs w:val="22"/>
          </w:rPr>
          <w:tab/>
        </w:r>
        <w:r w:rsidR="00370F24" w:rsidRPr="00244A7B">
          <w:rPr>
            <w:rStyle w:val="Hyperlink"/>
            <w:noProof/>
          </w:rPr>
          <w:t>Element Berufsorientierung</w:t>
        </w:r>
        <w:r w:rsidR="00370F24">
          <w:rPr>
            <w:noProof/>
            <w:webHidden/>
          </w:rPr>
          <w:tab/>
        </w:r>
        <w:r w:rsidR="00370F24">
          <w:rPr>
            <w:noProof/>
            <w:webHidden/>
          </w:rPr>
          <w:fldChar w:fldCharType="begin"/>
        </w:r>
        <w:r w:rsidR="00370F24">
          <w:rPr>
            <w:noProof/>
            <w:webHidden/>
          </w:rPr>
          <w:instrText xml:space="preserve"> PAGEREF _Toc344978872 \h </w:instrText>
        </w:r>
        <w:r w:rsidR="00370F24">
          <w:rPr>
            <w:noProof/>
            <w:webHidden/>
          </w:rPr>
        </w:r>
        <w:r w:rsidR="00370F24">
          <w:rPr>
            <w:noProof/>
            <w:webHidden/>
          </w:rPr>
          <w:fldChar w:fldCharType="separate"/>
        </w:r>
        <w:r w:rsidR="004546C5">
          <w:rPr>
            <w:noProof/>
            <w:webHidden/>
          </w:rPr>
          <w:t>15</w:t>
        </w:r>
        <w:r w:rsidR="00370F24">
          <w:rPr>
            <w:noProof/>
            <w:webHidden/>
          </w:rPr>
          <w:fldChar w:fldCharType="end"/>
        </w:r>
      </w:hyperlink>
    </w:p>
    <w:p w14:paraId="35B6BB61" w14:textId="77777777" w:rsidR="00370F24" w:rsidRDefault="004A152F">
      <w:pPr>
        <w:pStyle w:val="Verzeichnis3"/>
        <w:rPr>
          <w:rFonts w:asciiTheme="minorHAnsi" w:eastAsiaTheme="minorEastAsia" w:hAnsiTheme="minorHAnsi" w:cstheme="minorBidi"/>
          <w:noProof/>
          <w:spacing w:val="0"/>
          <w:sz w:val="22"/>
          <w:szCs w:val="22"/>
        </w:rPr>
      </w:pPr>
      <w:hyperlink w:anchor="_Toc344978873" w:history="1">
        <w:r w:rsidR="00370F24" w:rsidRPr="00244A7B">
          <w:rPr>
            <w:rStyle w:val="Hyperlink"/>
            <w:noProof/>
          </w:rPr>
          <w:t>4.1.1.</w:t>
        </w:r>
        <w:r w:rsidR="00370F24">
          <w:rPr>
            <w:rFonts w:asciiTheme="minorHAnsi" w:eastAsiaTheme="minorEastAsia" w:hAnsiTheme="minorHAnsi" w:cstheme="minorBidi"/>
            <w:noProof/>
            <w:spacing w:val="0"/>
            <w:sz w:val="22"/>
            <w:szCs w:val="22"/>
          </w:rPr>
          <w:tab/>
        </w:r>
        <w:r w:rsidR="00370F24" w:rsidRPr="00244A7B">
          <w:rPr>
            <w:rStyle w:val="Hyperlink"/>
            <w:noProof/>
          </w:rPr>
          <w:t>Generelle Einschätzung</w:t>
        </w:r>
        <w:r w:rsidR="00370F24">
          <w:rPr>
            <w:noProof/>
            <w:webHidden/>
          </w:rPr>
          <w:tab/>
        </w:r>
        <w:r w:rsidR="00370F24">
          <w:rPr>
            <w:noProof/>
            <w:webHidden/>
          </w:rPr>
          <w:fldChar w:fldCharType="begin"/>
        </w:r>
        <w:r w:rsidR="00370F24">
          <w:rPr>
            <w:noProof/>
            <w:webHidden/>
          </w:rPr>
          <w:instrText xml:space="preserve"> PAGEREF _Toc344978873 \h </w:instrText>
        </w:r>
        <w:r w:rsidR="00370F24">
          <w:rPr>
            <w:noProof/>
            <w:webHidden/>
          </w:rPr>
        </w:r>
        <w:r w:rsidR="00370F24">
          <w:rPr>
            <w:noProof/>
            <w:webHidden/>
          </w:rPr>
          <w:fldChar w:fldCharType="separate"/>
        </w:r>
        <w:r w:rsidR="004546C5">
          <w:rPr>
            <w:noProof/>
            <w:webHidden/>
          </w:rPr>
          <w:t>15</w:t>
        </w:r>
        <w:r w:rsidR="00370F24">
          <w:rPr>
            <w:noProof/>
            <w:webHidden/>
          </w:rPr>
          <w:fldChar w:fldCharType="end"/>
        </w:r>
      </w:hyperlink>
    </w:p>
    <w:p w14:paraId="3E3F536D" w14:textId="77777777" w:rsidR="00370F24" w:rsidRDefault="004A152F">
      <w:pPr>
        <w:pStyle w:val="Verzeichnis3"/>
        <w:rPr>
          <w:rFonts w:asciiTheme="minorHAnsi" w:eastAsiaTheme="minorEastAsia" w:hAnsiTheme="minorHAnsi" w:cstheme="minorBidi"/>
          <w:noProof/>
          <w:spacing w:val="0"/>
          <w:sz w:val="22"/>
          <w:szCs w:val="22"/>
        </w:rPr>
      </w:pPr>
      <w:hyperlink w:anchor="_Toc344978874" w:history="1">
        <w:r w:rsidR="00370F24" w:rsidRPr="00244A7B">
          <w:rPr>
            <w:rStyle w:val="Hyperlink"/>
            <w:noProof/>
          </w:rPr>
          <w:t>4.1.2.</w:t>
        </w:r>
        <w:r w:rsidR="00370F24">
          <w:rPr>
            <w:rFonts w:asciiTheme="minorHAnsi" w:eastAsiaTheme="minorEastAsia" w:hAnsiTheme="minorHAnsi" w:cstheme="minorBidi"/>
            <w:noProof/>
            <w:spacing w:val="0"/>
            <w:sz w:val="22"/>
            <w:szCs w:val="22"/>
          </w:rPr>
          <w:tab/>
        </w:r>
        <w:r w:rsidR="00370F24" w:rsidRPr="00244A7B">
          <w:rPr>
            <w:rStyle w:val="Hyperlink"/>
            <w:noProof/>
          </w:rPr>
          <w:t>Bemerkungen</w:t>
        </w:r>
        <w:r w:rsidR="00370F24">
          <w:rPr>
            <w:noProof/>
            <w:webHidden/>
          </w:rPr>
          <w:tab/>
        </w:r>
        <w:r w:rsidR="00370F24">
          <w:rPr>
            <w:noProof/>
            <w:webHidden/>
          </w:rPr>
          <w:fldChar w:fldCharType="begin"/>
        </w:r>
        <w:r w:rsidR="00370F24">
          <w:rPr>
            <w:noProof/>
            <w:webHidden/>
          </w:rPr>
          <w:instrText xml:space="preserve"> PAGEREF _Toc344978874 \h </w:instrText>
        </w:r>
        <w:r w:rsidR="00370F24">
          <w:rPr>
            <w:noProof/>
            <w:webHidden/>
          </w:rPr>
        </w:r>
        <w:r w:rsidR="00370F24">
          <w:rPr>
            <w:noProof/>
            <w:webHidden/>
          </w:rPr>
          <w:fldChar w:fldCharType="separate"/>
        </w:r>
        <w:r w:rsidR="004546C5">
          <w:rPr>
            <w:noProof/>
            <w:webHidden/>
          </w:rPr>
          <w:t>15</w:t>
        </w:r>
        <w:r w:rsidR="00370F24">
          <w:rPr>
            <w:noProof/>
            <w:webHidden/>
          </w:rPr>
          <w:fldChar w:fldCharType="end"/>
        </w:r>
      </w:hyperlink>
    </w:p>
    <w:p w14:paraId="1E70589D" w14:textId="77777777" w:rsidR="00370F24" w:rsidRDefault="004A152F">
      <w:pPr>
        <w:pStyle w:val="Verzeichnis3"/>
        <w:rPr>
          <w:rFonts w:asciiTheme="minorHAnsi" w:eastAsiaTheme="minorEastAsia" w:hAnsiTheme="minorHAnsi" w:cstheme="minorBidi"/>
          <w:noProof/>
          <w:spacing w:val="0"/>
          <w:sz w:val="22"/>
          <w:szCs w:val="22"/>
        </w:rPr>
      </w:pPr>
      <w:hyperlink w:anchor="_Toc344978875" w:history="1">
        <w:r w:rsidR="00370F24" w:rsidRPr="00244A7B">
          <w:rPr>
            <w:rStyle w:val="Hyperlink"/>
            <w:noProof/>
          </w:rPr>
          <w:t>4.1.3.</w:t>
        </w:r>
        <w:r w:rsidR="00370F24">
          <w:rPr>
            <w:rFonts w:asciiTheme="minorHAnsi" w:eastAsiaTheme="minorEastAsia" w:hAnsiTheme="minorHAnsi" w:cstheme="minorBidi"/>
            <w:noProof/>
            <w:spacing w:val="0"/>
            <w:sz w:val="22"/>
            <w:szCs w:val="22"/>
          </w:rPr>
          <w:tab/>
        </w:r>
        <w:r w:rsidR="00370F24" w:rsidRPr="00244A7B">
          <w:rPr>
            <w:rStyle w:val="Hyperlink"/>
            <w:noProof/>
          </w:rPr>
          <w:t>Zusammenfassung</w:t>
        </w:r>
        <w:r w:rsidR="00370F24">
          <w:rPr>
            <w:noProof/>
            <w:webHidden/>
          </w:rPr>
          <w:tab/>
        </w:r>
        <w:r w:rsidR="00370F24">
          <w:rPr>
            <w:noProof/>
            <w:webHidden/>
          </w:rPr>
          <w:fldChar w:fldCharType="begin"/>
        </w:r>
        <w:r w:rsidR="00370F24">
          <w:rPr>
            <w:noProof/>
            <w:webHidden/>
          </w:rPr>
          <w:instrText xml:space="preserve"> PAGEREF _Toc344978875 \h </w:instrText>
        </w:r>
        <w:r w:rsidR="00370F24">
          <w:rPr>
            <w:noProof/>
            <w:webHidden/>
          </w:rPr>
        </w:r>
        <w:r w:rsidR="00370F24">
          <w:rPr>
            <w:noProof/>
            <w:webHidden/>
          </w:rPr>
          <w:fldChar w:fldCharType="separate"/>
        </w:r>
        <w:r w:rsidR="004546C5">
          <w:rPr>
            <w:noProof/>
            <w:webHidden/>
          </w:rPr>
          <w:t>16</w:t>
        </w:r>
        <w:r w:rsidR="00370F24">
          <w:rPr>
            <w:noProof/>
            <w:webHidden/>
          </w:rPr>
          <w:fldChar w:fldCharType="end"/>
        </w:r>
      </w:hyperlink>
    </w:p>
    <w:p w14:paraId="5704349C" w14:textId="77777777" w:rsidR="00370F24" w:rsidRDefault="004A152F">
      <w:pPr>
        <w:pStyle w:val="Verzeichnis2"/>
        <w:rPr>
          <w:rFonts w:asciiTheme="minorHAnsi" w:eastAsiaTheme="minorEastAsia" w:hAnsiTheme="minorHAnsi" w:cstheme="minorBidi"/>
          <w:noProof/>
          <w:spacing w:val="0"/>
          <w:sz w:val="22"/>
          <w:szCs w:val="22"/>
        </w:rPr>
      </w:pPr>
      <w:hyperlink w:anchor="_Toc344978876" w:history="1">
        <w:r w:rsidR="00370F24" w:rsidRPr="00244A7B">
          <w:rPr>
            <w:rStyle w:val="Hyperlink"/>
            <w:noProof/>
          </w:rPr>
          <w:t>4.2.</w:t>
        </w:r>
        <w:r w:rsidR="00370F24">
          <w:rPr>
            <w:rFonts w:asciiTheme="minorHAnsi" w:eastAsiaTheme="minorEastAsia" w:hAnsiTheme="minorHAnsi" w:cstheme="minorBidi"/>
            <w:noProof/>
            <w:spacing w:val="0"/>
            <w:sz w:val="22"/>
            <w:szCs w:val="22"/>
          </w:rPr>
          <w:tab/>
        </w:r>
        <w:r w:rsidR="00370F24" w:rsidRPr="00244A7B">
          <w:rPr>
            <w:rStyle w:val="Hyperlink"/>
            <w:noProof/>
          </w:rPr>
          <w:t>Element Individuelle Förderung</w:t>
        </w:r>
        <w:r w:rsidR="00370F24">
          <w:rPr>
            <w:noProof/>
            <w:webHidden/>
          </w:rPr>
          <w:tab/>
        </w:r>
        <w:r w:rsidR="00370F24">
          <w:rPr>
            <w:noProof/>
            <w:webHidden/>
          </w:rPr>
          <w:fldChar w:fldCharType="begin"/>
        </w:r>
        <w:r w:rsidR="00370F24">
          <w:rPr>
            <w:noProof/>
            <w:webHidden/>
          </w:rPr>
          <w:instrText xml:space="preserve"> PAGEREF _Toc344978876 \h </w:instrText>
        </w:r>
        <w:r w:rsidR="00370F24">
          <w:rPr>
            <w:noProof/>
            <w:webHidden/>
          </w:rPr>
        </w:r>
        <w:r w:rsidR="00370F24">
          <w:rPr>
            <w:noProof/>
            <w:webHidden/>
          </w:rPr>
          <w:fldChar w:fldCharType="separate"/>
        </w:r>
        <w:r w:rsidR="004546C5">
          <w:rPr>
            <w:noProof/>
            <w:webHidden/>
          </w:rPr>
          <w:t>17</w:t>
        </w:r>
        <w:r w:rsidR="00370F24">
          <w:rPr>
            <w:noProof/>
            <w:webHidden/>
          </w:rPr>
          <w:fldChar w:fldCharType="end"/>
        </w:r>
      </w:hyperlink>
    </w:p>
    <w:p w14:paraId="576319A4" w14:textId="77777777" w:rsidR="00370F24" w:rsidRDefault="004A152F">
      <w:pPr>
        <w:pStyle w:val="Verzeichnis3"/>
        <w:rPr>
          <w:rFonts w:asciiTheme="minorHAnsi" w:eastAsiaTheme="minorEastAsia" w:hAnsiTheme="minorHAnsi" w:cstheme="minorBidi"/>
          <w:noProof/>
          <w:spacing w:val="0"/>
          <w:sz w:val="22"/>
          <w:szCs w:val="22"/>
        </w:rPr>
      </w:pPr>
      <w:hyperlink w:anchor="_Toc344978877" w:history="1">
        <w:r w:rsidR="00370F24" w:rsidRPr="00244A7B">
          <w:rPr>
            <w:rStyle w:val="Hyperlink"/>
            <w:noProof/>
          </w:rPr>
          <w:t>4.2.1.</w:t>
        </w:r>
        <w:r w:rsidR="00370F24">
          <w:rPr>
            <w:rFonts w:asciiTheme="minorHAnsi" w:eastAsiaTheme="minorEastAsia" w:hAnsiTheme="minorHAnsi" w:cstheme="minorBidi"/>
            <w:noProof/>
            <w:spacing w:val="0"/>
            <w:sz w:val="22"/>
            <w:szCs w:val="22"/>
          </w:rPr>
          <w:tab/>
        </w:r>
        <w:r w:rsidR="00370F24" w:rsidRPr="00244A7B">
          <w:rPr>
            <w:rStyle w:val="Hyperlink"/>
            <w:noProof/>
          </w:rPr>
          <w:t>Generelle Einschätzung</w:t>
        </w:r>
        <w:r w:rsidR="00370F24">
          <w:rPr>
            <w:noProof/>
            <w:webHidden/>
          </w:rPr>
          <w:tab/>
        </w:r>
        <w:r w:rsidR="00370F24">
          <w:rPr>
            <w:noProof/>
            <w:webHidden/>
          </w:rPr>
          <w:fldChar w:fldCharType="begin"/>
        </w:r>
        <w:r w:rsidR="00370F24">
          <w:rPr>
            <w:noProof/>
            <w:webHidden/>
          </w:rPr>
          <w:instrText xml:space="preserve"> PAGEREF _Toc344978877 \h </w:instrText>
        </w:r>
        <w:r w:rsidR="00370F24">
          <w:rPr>
            <w:noProof/>
            <w:webHidden/>
          </w:rPr>
        </w:r>
        <w:r w:rsidR="00370F24">
          <w:rPr>
            <w:noProof/>
            <w:webHidden/>
          </w:rPr>
          <w:fldChar w:fldCharType="separate"/>
        </w:r>
        <w:r w:rsidR="004546C5">
          <w:rPr>
            <w:noProof/>
            <w:webHidden/>
          </w:rPr>
          <w:t>17</w:t>
        </w:r>
        <w:r w:rsidR="00370F24">
          <w:rPr>
            <w:noProof/>
            <w:webHidden/>
          </w:rPr>
          <w:fldChar w:fldCharType="end"/>
        </w:r>
      </w:hyperlink>
    </w:p>
    <w:p w14:paraId="0FDB81AC" w14:textId="77777777" w:rsidR="00370F24" w:rsidRDefault="004A152F">
      <w:pPr>
        <w:pStyle w:val="Verzeichnis3"/>
        <w:rPr>
          <w:rFonts w:asciiTheme="minorHAnsi" w:eastAsiaTheme="minorEastAsia" w:hAnsiTheme="minorHAnsi" w:cstheme="minorBidi"/>
          <w:noProof/>
          <w:spacing w:val="0"/>
          <w:sz w:val="22"/>
          <w:szCs w:val="22"/>
        </w:rPr>
      </w:pPr>
      <w:hyperlink w:anchor="_Toc344978878" w:history="1">
        <w:r w:rsidR="00370F24" w:rsidRPr="00244A7B">
          <w:rPr>
            <w:rStyle w:val="Hyperlink"/>
            <w:noProof/>
          </w:rPr>
          <w:t>4.2.2.</w:t>
        </w:r>
        <w:r w:rsidR="00370F24">
          <w:rPr>
            <w:rFonts w:asciiTheme="minorHAnsi" w:eastAsiaTheme="minorEastAsia" w:hAnsiTheme="minorHAnsi" w:cstheme="minorBidi"/>
            <w:noProof/>
            <w:spacing w:val="0"/>
            <w:sz w:val="22"/>
            <w:szCs w:val="22"/>
          </w:rPr>
          <w:tab/>
        </w:r>
        <w:r w:rsidR="00370F24" w:rsidRPr="00244A7B">
          <w:rPr>
            <w:rStyle w:val="Hyperlink"/>
            <w:noProof/>
          </w:rPr>
          <w:t>Bemerkungen</w:t>
        </w:r>
        <w:r w:rsidR="00370F24">
          <w:rPr>
            <w:noProof/>
            <w:webHidden/>
          </w:rPr>
          <w:tab/>
        </w:r>
        <w:r w:rsidR="00370F24">
          <w:rPr>
            <w:noProof/>
            <w:webHidden/>
          </w:rPr>
          <w:fldChar w:fldCharType="begin"/>
        </w:r>
        <w:r w:rsidR="00370F24">
          <w:rPr>
            <w:noProof/>
            <w:webHidden/>
          </w:rPr>
          <w:instrText xml:space="preserve"> PAGEREF _Toc344978878 \h </w:instrText>
        </w:r>
        <w:r w:rsidR="00370F24">
          <w:rPr>
            <w:noProof/>
            <w:webHidden/>
          </w:rPr>
        </w:r>
        <w:r w:rsidR="00370F24">
          <w:rPr>
            <w:noProof/>
            <w:webHidden/>
          </w:rPr>
          <w:fldChar w:fldCharType="separate"/>
        </w:r>
        <w:r w:rsidR="004546C5">
          <w:rPr>
            <w:noProof/>
            <w:webHidden/>
          </w:rPr>
          <w:t>17</w:t>
        </w:r>
        <w:r w:rsidR="00370F24">
          <w:rPr>
            <w:noProof/>
            <w:webHidden/>
          </w:rPr>
          <w:fldChar w:fldCharType="end"/>
        </w:r>
      </w:hyperlink>
    </w:p>
    <w:p w14:paraId="730A55D5" w14:textId="77777777" w:rsidR="00370F24" w:rsidRDefault="004A152F">
      <w:pPr>
        <w:pStyle w:val="Verzeichnis3"/>
        <w:rPr>
          <w:rFonts w:asciiTheme="minorHAnsi" w:eastAsiaTheme="minorEastAsia" w:hAnsiTheme="minorHAnsi" w:cstheme="minorBidi"/>
          <w:noProof/>
          <w:spacing w:val="0"/>
          <w:sz w:val="22"/>
          <w:szCs w:val="22"/>
        </w:rPr>
      </w:pPr>
      <w:hyperlink w:anchor="_Toc344978879" w:history="1">
        <w:r w:rsidR="00370F24" w:rsidRPr="00244A7B">
          <w:rPr>
            <w:rStyle w:val="Hyperlink"/>
            <w:noProof/>
          </w:rPr>
          <w:t>4.2.3.</w:t>
        </w:r>
        <w:r w:rsidR="00370F24">
          <w:rPr>
            <w:rFonts w:asciiTheme="minorHAnsi" w:eastAsiaTheme="minorEastAsia" w:hAnsiTheme="minorHAnsi" w:cstheme="minorBidi"/>
            <w:noProof/>
            <w:spacing w:val="0"/>
            <w:sz w:val="22"/>
            <w:szCs w:val="22"/>
          </w:rPr>
          <w:tab/>
        </w:r>
        <w:r w:rsidR="00370F24" w:rsidRPr="00244A7B">
          <w:rPr>
            <w:rStyle w:val="Hyperlink"/>
            <w:noProof/>
          </w:rPr>
          <w:t>Zusammenfassung</w:t>
        </w:r>
        <w:r w:rsidR="00370F24">
          <w:rPr>
            <w:noProof/>
            <w:webHidden/>
          </w:rPr>
          <w:tab/>
        </w:r>
        <w:r w:rsidR="00370F24">
          <w:rPr>
            <w:noProof/>
            <w:webHidden/>
          </w:rPr>
          <w:fldChar w:fldCharType="begin"/>
        </w:r>
        <w:r w:rsidR="00370F24">
          <w:rPr>
            <w:noProof/>
            <w:webHidden/>
          </w:rPr>
          <w:instrText xml:space="preserve"> PAGEREF _Toc344978879 \h </w:instrText>
        </w:r>
        <w:r w:rsidR="00370F24">
          <w:rPr>
            <w:noProof/>
            <w:webHidden/>
          </w:rPr>
        </w:r>
        <w:r w:rsidR="00370F24">
          <w:rPr>
            <w:noProof/>
            <w:webHidden/>
          </w:rPr>
          <w:fldChar w:fldCharType="separate"/>
        </w:r>
        <w:r w:rsidR="004546C5">
          <w:rPr>
            <w:noProof/>
            <w:webHidden/>
          </w:rPr>
          <w:t>19</w:t>
        </w:r>
        <w:r w:rsidR="00370F24">
          <w:rPr>
            <w:noProof/>
            <w:webHidden/>
          </w:rPr>
          <w:fldChar w:fldCharType="end"/>
        </w:r>
      </w:hyperlink>
    </w:p>
    <w:p w14:paraId="6E8BCEFA" w14:textId="77777777" w:rsidR="00370F24" w:rsidRDefault="004A152F">
      <w:pPr>
        <w:pStyle w:val="Verzeichnis2"/>
        <w:rPr>
          <w:rFonts w:asciiTheme="minorHAnsi" w:eastAsiaTheme="minorEastAsia" w:hAnsiTheme="minorHAnsi" w:cstheme="minorBidi"/>
          <w:noProof/>
          <w:spacing w:val="0"/>
          <w:sz w:val="22"/>
          <w:szCs w:val="22"/>
        </w:rPr>
      </w:pPr>
      <w:hyperlink w:anchor="_Toc344978880" w:history="1">
        <w:r w:rsidR="00370F24" w:rsidRPr="00244A7B">
          <w:rPr>
            <w:rStyle w:val="Hyperlink"/>
            <w:noProof/>
          </w:rPr>
          <w:t>4.3.</w:t>
        </w:r>
        <w:r w:rsidR="00370F24">
          <w:rPr>
            <w:rFonts w:asciiTheme="minorHAnsi" w:eastAsiaTheme="minorEastAsia" w:hAnsiTheme="minorHAnsi" w:cstheme="minorBidi"/>
            <w:noProof/>
            <w:spacing w:val="0"/>
            <w:sz w:val="22"/>
            <w:szCs w:val="22"/>
          </w:rPr>
          <w:tab/>
        </w:r>
        <w:r w:rsidR="00370F24" w:rsidRPr="00244A7B">
          <w:rPr>
            <w:rStyle w:val="Hyperlink"/>
            <w:noProof/>
          </w:rPr>
          <w:t>Element Unterrichts- und Arbeitsformen</w:t>
        </w:r>
        <w:r w:rsidR="00370F24">
          <w:rPr>
            <w:noProof/>
            <w:webHidden/>
          </w:rPr>
          <w:tab/>
        </w:r>
        <w:r w:rsidR="00370F24">
          <w:rPr>
            <w:noProof/>
            <w:webHidden/>
          </w:rPr>
          <w:fldChar w:fldCharType="begin"/>
        </w:r>
        <w:r w:rsidR="00370F24">
          <w:rPr>
            <w:noProof/>
            <w:webHidden/>
          </w:rPr>
          <w:instrText xml:space="preserve"> PAGEREF _Toc344978880 \h </w:instrText>
        </w:r>
        <w:r w:rsidR="00370F24">
          <w:rPr>
            <w:noProof/>
            <w:webHidden/>
          </w:rPr>
        </w:r>
        <w:r w:rsidR="00370F24">
          <w:rPr>
            <w:noProof/>
            <w:webHidden/>
          </w:rPr>
          <w:fldChar w:fldCharType="separate"/>
        </w:r>
        <w:r w:rsidR="004546C5">
          <w:rPr>
            <w:noProof/>
            <w:webHidden/>
          </w:rPr>
          <w:t>19</w:t>
        </w:r>
        <w:r w:rsidR="00370F24">
          <w:rPr>
            <w:noProof/>
            <w:webHidden/>
          </w:rPr>
          <w:fldChar w:fldCharType="end"/>
        </w:r>
      </w:hyperlink>
    </w:p>
    <w:p w14:paraId="04903DBE" w14:textId="77777777" w:rsidR="00370F24" w:rsidRDefault="004A152F">
      <w:pPr>
        <w:pStyle w:val="Verzeichnis3"/>
        <w:rPr>
          <w:rFonts w:asciiTheme="minorHAnsi" w:eastAsiaTheme="minorEastAsia" w:hAnsiTheme="minorHAnsi" w:cstheme="minorBidi"/>
          <w:noProof/>
          <w:spacing w:val="0"/>
          <w:sz w:val="22"/>
          <w:szCs w:val="22"/>
        </w:rPr>
      </w:pPr>
      <w:hyperlink w:anchor="_Toc344978881" w:history="1">
        <w:r w:rsidR="00370F24" w:rsidRPr="00244A7B">
          <w:rPr>
            <w:rStyle w:val="Hyperlink"/>
            <w:noProof/>
          </w:rPr>
          <w:t>4.3.1.</w:t>
        </w:r>
        <w:r w:rsidR="00370F24">
          <w:rPr>
            <w:rFonts w:asciiTheme="minorHAnsi" w:eastAsiaTheme="minorEastAsia" w:hAnsiTheme="minorHAnsi" w:cstheme="minorBidi"/>
            <w:noProof/>
            <w:spacing w:val="0"/>
            <w:sz w:val="22"/>
            <w:szCs w:val="22"/>
          </w:rPr>
          <w:tab/>
        </w:r>
        <w:r w:rsidR="00370F24" w:rsidRPr="00244A7B">
          <w:rPr>
            <w:rStyle w:val="Hyperlink"/>
            <w:noProof/>
          </w:rPr>
          <w:t>Generelle Einschätzung</w:t>
        </w:r>
        <w:r w:rsidR="00370F24">
          <w:rPr>
            <w:noProof/>
            <w:webHidden/>
          </w:rPr>
          <w:tab/>
        </w:r>
        <w:r w:rsidR="00370F24">
          <w:rPr>
            <w:noProof/>
            <w:webHidden/>
          </w:rPr>
          <w:fldChar w:fldCharType="begin"/>
        </w:r>
        <w:r w:rsidR="00370F24">
          <w:rPr>
            <w:noProof/>
            <w:webHidden/>
          </w:rPr>
          <w:instrText xml:space="preserve"> PAGEREF _Toc344978881 \h </w:instrText>
        </w:r>
        <w:r w:rsidR="00370F24">
          <w:rPr>
            <w:noProof/>
            <w:webHidden/>
          </w:rPr>
        </w:r>
        <w:r w:rsidR="00370F24">
          <w:rPr>
            <w:noProof/>
            <w:webHidden/>
          </w:rPr>
          <w:fldChar w:fldCharType="separate"/>
        </w:r>
        <w:r w:rsidR="004546C5">
          <w:rPr>
            <w:noProof/>
            <w:webHidden/>
          </w:rPr>
          <w:t>20</w:t>
        </w:r>
        <w:r w:rsidR="00370F24">
          <w:rPr>
            <w:noProof/>
            <w:webHidden/>
          </w:rPr>
          <w:fldChar w:fldCharType="end"/>
        </w:r>
      </w:hyperlink>
    </w:p>
    <w:p w14:paraId="2C9D4B4F" w14:textId="77777777" w:rsidR="00370F24" w:rsidRDefault="004A152F">
      <w:pPr>
        <w:pStyle w:val="Verzeichnis3"/>
        <w:rPr>
          <w:rFonts w:asciiTheme="minorHAnsi" w:eastAsiaTheme="minorEastAsia" w:hAnsiTheme="minorHAnsi" w:cstheme="minorBidi"/>
          <w:noProof/>
          <w:spacing w:val="0"/>
          <w:sz w:val="22"/>
          <w:szCs w:val="22"/>
        </w:rPr>
      </w:pPr>
      <w:hyperlink w:anchor="_Toc344978882" w:history="1">
        <w:r w:rsidR="00370F24" w:rsidRPr="00244A7B">
          <w:rPr>
            <w:rStyle w:val="Hyperlink"/>
            <w:noProof/>
          </w:rPr>
          <w:t>4.3.2.</w:t>
        </w:r>
        <w:r w:rsidR="00370F24">
          <w:rPr>
            <w:rFonts w:asciiTheme="minorHAnsi" w:eastAsiaTheme="minorEastAsia" w:hAnsiTheme="minorHAnsi" w:cstheme="minorBidi"/>
            <w:noProof/>
            <w:spacing w:val="0"/>
            <w:sz w:val="22"/>
            <w:szCs w:val="22"/>
          </w:rPr>
          <w:tab/>
        </w:r>
        <w:r w:rsidR="00370F24" w:rsidRPr="00244A7B">
          <w:rPr>
            <w:rStyle w:val="Hyperlink"/>
            <w:noProof/>
          </w:rPr>
          <w:t>Bemerkungen</w:t>
        </w:r>
        <w:r w:rsidR="00370F24">
          <w:rPr>
            <w:noProof/>
            <w:webHidden/>
          </w:rPr>
          <w:tab/>
        </w:r>
        <w:r w:rsidR="00370F24">
          <w:rPr>
            <w:noProof/>
            <w:webHidden/>
          </w:rPr>
          <w:fldChar w:fldCharType="begin"/>
        </w:r>
        <w:r w:rsidR="00370F24">
          <w:rPr>
            <w:noProof/>
            <w:webHidden/>
          </w:rPr>
          <w:instrText xml:space="preserve"> PAGEREF _Toc344978882 \h </w:instrText>
        </w:r>
        <w:r w:rsidR="00370F24">
          <w:rPr>
            <w:noProof/>
            <w:webHidden/>
          </w:rPr>
        </w:r>
        <w:r w:rsidR="00370F24">
          <w:rPr>
            <w:noProof/>
            <w:webHidden/>
          </w:rPr>
          <w:fldChar w:fldCharType="separate"/>
        </w:r>
        <w:r w:rsidR="004546C5">
          <w:rPr>
            <w:noProof/>
            <w:webHidden/>
          </w:rPr>
          <w:t>20</w:t>
        </w:r>
        <w:r w:rsidR="00370F24">
          <w:rPr>
            <w:noProof/>
            <w:webHidden/>
          </w:rPr>
          <w:fldChar w:fldCharType="end"/>
        </w:r>
      </w:hyperlink>
    </w:p>
    <w:p w14:paraId="295EF2C3" w14:textId="77777777" w:rsidR="00370F24" w:rsidRDefault="004A152F">
      <w:pPr>
        <w:pStyle w:val="Verzeichnis3"/>
        <w:rPr>
          <w:rFonts w:asciiTheme="minorHAnsi" w:eastAsiaTheme="minorEastAsia" w:hAnsiTheme="minorHAnsi" w:cstheme="minorBidi"/>
          <w:noProof/>
          <w:spacing w:val="0"/>
          <w:sz w:val="22"/>
          <w:szCs w:val="22"/>
        </w:rPr>
      </w:pPr>
      <w:hyperlink w:anchor="_Toc344978883" w:history="1">
        <w:r w:rsidR="00370F24" w:rsidRPr="00244A7B">
          <w:rPr>
            <w:rStyle w:val="Hyperlink"/>
            <w:noProof/>
          </w:rPr>
          <w:t>4.3.3.</w:t>
        </w:r>
        <w:r w:rsidR="00370F24">
          <w:rPr>
            <w:rFonts w:asciiTheme="minorHAnsi" w:eastAsiaTheme="minorEastAsia" w:hAnsiTheme="minorHAnsi" w:cstheme="minorBidi"/>
            <w:noProof/>
            <w:spacing w:val="0"/>
            <w:sz w:val="22"/>
            <w:szCs w:val="22"/>
          </w:rPr>
          <w:tab/>
        </w:r>
        <w:r w:rsidR="00370F24" w:rsidRPr="00244A7B">
          <w:rPr>
            <w:rStyle w:val="Hyperlink"/>
            <w:noProof/>
          </w:rPr>
          <w:t>Zusammenfassung</w:t>
        </w:r>
        <w:r w:rsidR="00370F24">
          <w:rPr>
            <w:noProof/>
            <w:webHidden/>
          </w:rPr>
          <w:tab/>
        </w:r>
        <w:r w:rsidR="00370F24">
          <w:rPr>
            <w:noProof/>
            <w:webHidden/>
          </w:rPr>
          <w:fldChar w:fldCharType="begin"/>
        </w:r>
        <w:r w:rsidR="00370F24">
          <w:rPr>
            <w:noProof/>
            <w:webHidden/>
          </w:rPr>
          <w:instrText xml:space="preserve"> PAGEREF _Toc344978883 \h </w:instrText>
        </w:r>
        <w:r w:rsidR="00370F24">
          <w:rPr>
            <w:noProof/>
            <w:webHidden/>
          </w:rPr>
        </w:r>
        <w:r w:rsidR="00370F24">
          <w:rPr>
            <w:noProof/>
            <w:webHidden/>
          </w:rPr>
          <w:fldChar w:fldCharType="separate"/>
        </w:r>
        <w:r w:rsidR="004546C5">
          <w:rPr>
            <w:noProof/>
            <w:webHidden/>
          </w:rPr>
          <w:t>22</w:t>
        </w:r>
        <w:r w:rsidR="00370F24">
          <w:rPr>
            <w:noProof/>
            <w:webHidden/>
          </w:rPr>
          <w:fldChar w:fldCharType="end"/>
        </w:r>
      </w:hyperlink>
    </w:p>
    <w:p w14:paraId="3A93ED3F" w14:textId="77777777" w:rsidR="00370F24" w:rsidRDefault="004A152F">
      <w:pPr>
        <w:pStyle w:val="Verzeichnis2"/>
        <w:rPr>
          <w:rFonts w:asciiTheme="minorHAnsi" w:eastAsiaTheme="minorEastAsia" w:hAnsiTheme="minorHAnsi" w:cstheme="minorBidi"/>
          <w:noProof/>
          <w:spacing w:val="0"/>
          <w:sz w:val="22"/>
          <w:szCs w:val="22"/>
        </w:rPr>
      </w:pPr>
      <w:hyperlink w:anchor="_Toc344978884" w:history="1">
        <w:r w:rsidR="00370F24" w:rsidRPr="00244A7B">
          <w:rPr>
            <w:rStyle w:val="Hyperlink"/>
            <w:noProof/>
          </w:rPr>
          <w:t>4.4.</w:t>
        </w:r>
        <w:r w:rsidR="00370F24">
          <w:rPr>
            <w:rFonts w:asciiTheme="minorHAnsi" w:eastAsiaTheme="minorEastAsia" w:hAnsiTheme="minorHAnsi" w:cstheme="minorBidi"/>
            <w:noProof/>
            <w:spacing w:val="0"/>
            <w:sz w:val="22"/>
            <w:szCs w:val="22"/>
          </w:rPr>
          <w:tab/>
        </w:r>
        <w:r w:rsidR="00370F24" w:rsidRPr="00244A7B">
          <w:rPr>
            <w:rStyle w:val="Hyperlink"/>
            <w:noProof/>
          </w:rPr>
          <w:t>Element Abschlusszertifikat</w:t>
        </w:r>
        <w:r w:rsidR="00370F24">
          <w:rPr>
            <w:noProof/>
            <w:webHidden/>
          </w:rPr>
          <w:tab/>
        </w:r>
        <w:r w:rsidR="00370F24">
          <w:rPr>
            <w:noProof/>
            <w:webHidden/>
          </w:rPr>
          <w:fldChar w:fldCharType="begin"/>
        </w:r>
        <w:r w:rsidR="00370F24">
          <w:rPr>
            <w:noProof/>
            <w:webHidden/>
          </w:rPr>
          <w:instrText xml:space="preserve"> PAGEREF _Toc344978884 \h </w:instrText>
        </w:r>
        <w:r w:rsidR="00370F24">
          <w:rPr>
            <w:noProof/>
            <w:webHidden/>
          </w:rPr>
        </w:r>
        <w:r w:rsidR="00370F24">
          <w:rPr>
            <w:noProof/>
            <w:webHidden/>
          </w:rPr>
          <w:fldChar w:fldCharType="separate"/>
        </w:r>
        <w:r w:rsidR="004546C5">
          <w:rPr>
            <w:noProof/>
            <w:webHidden/>
          </w:rPr>
          <w:t>22</w:t>
        </w:r>
        <w:r w:rsidR="00370F24">
          <w:rPr>
            <w:noProof/>
            <w:webHidden/>
          </w:rPr>
          <w:fldChar w:fldCharType="end"/>
        </w:r>
      </w:hyperlink>
    </w:p>
    <w:p w14:paraId="58014B86" w14:textId="77777777" w:rsidR="00370F24" w:rsidRDefault="004A152F">
      <w:pPr>
        <w:pStyle w:val="Verzeichnis3"/>
        <w:rPr>
          <w:rFonts w:asciiTheme="minorHAnsi" w:eastAsiaTheme="minorEastAsia" w:hAnsiTheme="minorHAnsi" w:cstheme="minorBidi"/>
          <w:noProof/>
          <w:spacing w:val="0"/>
          <w:sz w:val="22"/>
          <w:szCs w:val="22"/>
        </w:rPr>
      </w:pPr>
      <w:hyperlink w:anchor="_Toc344978885" w:history="1">
        <w:r w:rsidR="00370F24" w:rsidRPr="00244A7B">
          <w:rPr>
            <w:rStyle w:val="Hyperlink"/>
            <w:noProof/>
          </w:rPr>
          <w:t>4.4.1.</w:t>
        </w:r>
        <w:r w:rsidR="00370F24">
          <w:rPr>
            <w:rFonts w:asciiTheme="minorHAnsi" w:eastAsiaTheme="minorEastAsia" w:hAnsiTheme="minorHAnsi" w:cstheme="minorBidi"/>
            <w:noProof/>
            <w:spacing w:val="0"/>
            <w:sz w:val="22"/>
            <w:szCs w:val="22"/>
          </w:rPr>
          <w:tab/>
        </w:r>
        <w:r w:rsidR="00370F24" w:rsidRPr="00244A7B">
          <w:rPr>
            <w:rStyle w:val="Hyperlink"/>
            <w:noProof/>
          </w:rPr>
          <w:t>Generelle Einschätzung</w:t>
        </w:r>
        <w:r w:rsidR="00370F24">
          <w:rPr>
            <w:noProof/>
            <w:webHidden/>
          </w:rPr>
          <w:tab/>
        </w:r>
        <w:r w:rsidR="00370F24">
          <w:rPr>
            <w:noProof/>
            <w:webHidden/>
          </w:rPr>
          <w:fldChar w:fldCharType="begin"/>
        </w:r>
        <w:r w:rsidR="00370F24">
          <w:rPr>
            <w:noProof/>
            <w:webHidden/>
          </w:rPr>
          <w:instrText xml:space="preserve"> PAGEREF _Toc344978885 \h </w:instrText>
        </w:r>
        <w:r w:rsidR="00370F24">
          <w:rPr>
            <w:noProof/>
            <w:webHidden/>
          </w:rPr>
        </w:r>
        <w:r w:rsidR="00370F24">
          <w:rPr>
            <w:noProof/>
            <w:webHidden/>
          </w:rPr>
          <w:fldChar w:fldCharType="separate"/>
        </w:r>
        <w:r w:rsidR="004546C5">
          <w:rPr>
            <w:noProof/>
            <w:webHidden/>
          </w:rPr>
          <w:t>22</w:t>
        </w:r>
        <w:r w:rsidR="00370F24">
          <w:rPr>
            <w:noProof/>
            <w:webHidden/>
          </w:rPr>
          <w:fldChar w:fldCharType="end"/>
        </w:r>
      </w:hyperlink>
    </w:p>
    <w:p w14:paraId="44BB3204" w14:textId="77777777" w:rsidR="00370F24" w:rsidRDefault="004A152F">
      <w:pPr>
        <w:pStyle w:val="Verzeichnis3"/>
        <w:rPr>
          <w:rFonts w:asciiTheme="minorHAnsi" w:eastAsiaTheme="minorEastAsia" w:hAnsiTheme="minorHAnsi" w:cstheme="minorBidi"/>
          <w:noProof/>
          <w:spacing w:val="0"/>
          <w:sz w:val="22"/>
          <w:szCs w:val="22"/>
        </w:rPr>
      </w:pPr>
      <w:hyperlink w:anchor="_Toc344978886" w:history="1">
        <w:r w:rsidR="00370F24" w:rsidRPr="00244A7B">
          <w:rPr>
            <w:rStyle w:val="Hyperlink"/>
            <w:noProof/>
          </w:rPr>
          <w:t>4.4.2.</w:t>
        </w:r>
        <w:r w:rsidR="00370F24">
          <w:rPr>
            <w:rFonts w:asciiTheme="minorHAnsi" w:eastAsiaTheme="minorEastAsia" w:hAnsiTheme="minorHAnsi" w:cstheme="minorBidi"/>
            <w:noProof/>
            <w:spacing w:val="0"/>
            <w:sz w:val="22"/>
            <w:szCs w:val="22"/>
          </w:rPr>
          <w:tab/>
        </w:r>
        <w:r w:rsidR="00370F24" w:rsidRPr="00244A7B">
          <w:rPr>
            <w:rStyle w:val="Hyperlink"/>
            <w:noProof/>
          </w:rPr>
          <w:t>Bemerkungen</w:t>
        </w:r>
        <w:r w:rsidR="00370F24">
          <w:rPr>
            <w:noProof/>
            <w:webHidden/>
          </w:rPr>
          <w:tab/>
        </w:r>
        <w:r w:rsidR="00370F24">
          <w:rPr>
            <w:noProof/>
            <w:webHidden/>
          </w:rPr>
          <w:fldChar w:fldCharType="begin"/>
        </w:r>
        <w:r w:rsidR="00370F24">
          <w:rPr>
            <w:noProof/>
            <w:webHidden/>
          </w:rPr>
          <w:instrText xml:space="preserve"> PAGEREF _Toc344978886 \h </w:instrText>
        </w:r>
        <w:r w:rsidR="00370F24">
          <w:rPr>
            <w:noProof/>
            <w:webHidden/>
          </w:rPr>
        </w:r>
        <w:r w:rsidR="00370F24">
          <w:rPr>
            <w:noProof/>
            <w:webHidden/>
          </w:rPr>
          <w:fldChar w:fldCharType="separate"/>
        </w:r>
        <w:r w:rsidR="004546C5">
          <w:rPr>
            <w:noProof/>
            <w:webHidden/>
          </w:rPr>
          <w:t>23</w:t>
        </w:r>
        <w:r w:rsidR="00370F24">
          <w:rPr>
            <w:noProof/>
            <w:webHidden/>
          </w:rPr>
          <w:fldChar w:fldCharType="end"/>
        </w:r>
      </w:hyperlink>
    </w:p>
    <w:p w14:paraId="5C7A913A" w14:textId="77777777" w:rsidR="00370F24" w:rsidRDefault="004A152F">
      <w:pPr>
        <w:pStyle w:val="Verzeichnis3"/>
        <w:rPr>
          <w:rFonts w:asciiTheme="minorHAnsi" w:eastAsiaTheme="minorEastAsia" w:hAnsiTheme="minorHAnsi" w:cstheme="minorBidi"/>
          <w:noProof/>
          <w:spacing w:val="0"/>
          <w:sz w:val="22"/>
          <w:szCs w:val="22"/>
        </w:rPr>
      </w:pPr>
      <w:hyperlink w:anchor="_Toc344978887" w:history="1">
        <w:r w:rsidR="00370F24" w:rsidRPr="00244A7B">
          <w:rPr>
            <w:rStyle w:val="Hyperlink"/>
            <w:noProof/>
          </w:rPr>
          <w:t>4.4.3.</w:t>
        </w:r>
        <w:r w:rsidR="00370F24">
          <w:rPr>
            <w:rFonts w:asciiTheme="minorHAnsi" w:eastAsiaTheme="minorEastAsia" w:hAnsiTheme="minorHAnsi" w:cstheme="minorBidi"/>
            <w:noProof/>
            <w:spacing w:val="0"/>
            <w:sz w:val="22"/>
            <w:szCs w:val="22"/>
          </w:rPr>
          <w:tab/>
        </w:r>
        <w:r w:rsidR="00370F24" w:rsidRPr="00244A7B">
          <w:rPr>
            <w:rStyle w:val="Hyperlink"/>
            <w:noProof/>
          </w:rPr>
          <w:t>Zusammenfassung</w:t>
        </w:r>
        <w:r w:rsidR="00370F24">
          <w:rPr>
            <w:noProof/>
            <w:webHidden/>
          </w:rPr>
          <w:tab/>
        </w:r>
        <w:r w:rsidR="00370F24">
          <w:rPr>
            <w:noProof/>
            <w:webHidden/>
          </w:rPr>
          <w:fldChar w:fldCharType="begin"/>
        </w:r>
        <w:r w:rsidR="00370F24">
          <w:rPr>
            <w:noProof/>
            <w:webHidden/>
          </w:rPr>
          <w:instrText xml:space="preserve"> PAGEREF _Toc344978887 \h </w:instrText>
        </w:r>
        <w:r w:rsidR="00370F24">
          <w:rPr>
            <w:noProof/>
            <w:webHidden/>
          </w:rPr>
        </w:r>
        <w:r w:rsidR="00370F24">
          <w:rPr>
            <w:noProof/>
            <w:webHidden/>
          </w:rPr>
          <w:fldChar w:fldCharType="separate"/>
        </w:r>
        <w:r w:rsidR="004546C5">
          <w:rPr>
            <w:noProof/>
            <w:webHidden/>
          </w:rPr>
          <w:t>23</w:t>
        </w:r>
        <w:r w:rsidR="00370F24">
          <w:rPr>
            <w:noProof/>
            <w:webHidden/>
          </w:rPr>
          <w:fldChar w:fldCharType="end"/>
        </w:r>
      </w:hyperlink>
    </w:p>
    <w:p w14:paraId="65224CBD" w14:textId="77777777" w:rsidR="00370F24" w:rsidRDefault="004A152F">
      <w:pPr>
        <w:pStyle w:val="Verzeichnis1"/>
        <w:rPr>
          <w:rFonts w:asciiTheme="minorHAnsi" w:eastAsiaTheme="minorEastAsia" w:hAnsiTheme="minorHAnsi" w:cstheme="minorBidi"/>
          <w:b w:val="0"/>
          <w:noProof/>
          <w:spacing w:val="0"/>
          <w:sz w:val="22"/>
          <w:szCs w:val="22"/>
        </w:rPr>
      </w:pPr>
      <w:hyperlink w:anchor="_Toc344978888" w:history="1">
        <w:r w:rsidR="00370F24" w:rsidRPr="00244A7B">
          <w:rPr>
            <w:rStyle w:val="Hyperlink"/>
            <w:noProof/>
          </w:rPr>
          <w:t>5.</w:t>
        </w:r>
        <w:r w:rsidR="00370F24">
          <w:rPr>
            <w:rFonts w:asciiTheme="minorHAnsi" w:eastAsiaTheme="minorEastAsia" w:hAnsiTheme="minorHAnsi" w:cstheme="minorBidi"/>
            <w:b w:val="0"/>
            <w:noProof/>
            <w:spacing w:val="0"/>
            <w:sz w:val="22"/>
            <w:szCs w:val="22"/>
          </w:rPr>
          <w:tab/>
        </w:r>
        <w:r w:rsidR="00370F24" w:rsidRPr="00244A7B">
          <w:rPr>
            <w:rStyle w:val="Hyperlink"/>
            <w:noProof/>
          </w:rPr>
          <w:t>Antworten zu den Rahmenbedingungen</w:t>
        </w:r>
        <w:r w:rsidR="00370F24">
          <w:rPr>
            <w:noProof/>
            <w:webHidden/>
          </w:rPr>
          <w:tab/>
        </w:r>
        <w:r w:rsidR="00370F24">
          <w:rPr>
            <w:noProof/>
            <w:webHidden/>
          </w:rPr>
          <w:fldChar w:fldCharType="begin"/>
        </w:r>
        <w:r w:rsidR="00370F24">
          <w:rPr>
            <w:noProof/>
            <w:webHidden/>
          </w:rPr>
          <w:instrText xml:space="preserve"> PAGEREF _Toc344978888 \h </w:instrText>
        </w:r>
        <w:r w:rsidR="00370F24">
          <w:rPr>
            <w:noProof/>
            <w:webHidden/>
          </w:rPr>
        </w:r>
        <w:r w:rsidR="00370F24">
          <w:rPr>
            <w:noProof/>
            <w:webHidden/>
          </w:rPr>
          <w:fldChar w:fldCharType="separate"/>
        </w:r>
        <w:r w:rsidR="004546C5">
          <w:rPr>
            <w:noProof/>
            <w:webHidden/>
          </w:rPr>
          <w:t>24</w:t>
        </w:r>
        <w:r w:rsidR="00370F24">
          <w:rPr>
            <w:noProof/>
            <w:webHidden/>
          </w:rPr>
          <w:fldChar w:fldCharType="end"/>
        </w:r>
      </w:hyperlink>
    </w:p>
    <w:p w14:paraId="6FE6D35C" w14:textId="77777777" w:rsidR="00370F24" w:rsidRDefault="004A152F">
      <w:pPr>
        <w:pStyle w:val="Verzeichnis3"/>
        <w:rPr>
          <w:rFonts w:asciiTheme="minorHAnsi" w:eastAsiaTheme="minorEastAsia" w:hAnsiTheme="minorHAnsi" w:cstheme="minorBidi"/>
          <w:noProof/>
          <w:spacing w:val="0"/>
          <w:sz w:val="22"/>
          <w:szCs w:val="22"/>
        </w:rPr>
      </w:pPr>
      <w:hyperlink w:anchor="_Toc344978889" w:history="1">
        <w:r w:rsidR="00370F24" w:rsidRPr="00244A7B">
          <w:rPr>
            <w:rStyle w:val="Hyperlink"/>
            <w:noProof/>
          </w:rPr>
          <w:t>5.1.1.</w:t>
        </w:r>
        <w:r w:rsidR="00370F24">
          <w:rPr>
            <w:rFonts w:asciiTheme="minorHAnsi" w:eastAsiaTheme="minorEastAsia" w:hAnsiTheme="minorHAnsi" w:cstheme="minorBidi"/>
            <w:noProof/>
            <w:spacing w:val="0"/>
            <w:sz w:val="22"/>
            <w:szCs w:val="22"/>
          </w:rPr>
          <w:tab/>
        </w:r>
        <w:r w:rsidR="00370F24" w:rsidRPr="00244A7B">
          <w:rPr>
            <w:rStyle w:val="Hyperlink"/>
            <w:noProof/>
          </w:rPr>
          <w:t>Generelle Einschätzung</w:t>
        </w:r>
        <w:r w:rsidR="00370F24">
          <w:rPr>
            <w:noProof/>
            <w:webHidden/>
          </w:rPr>
          <w:tab/>
        </w:r>
        <w:r w:rsidR="00370F24">
          <w:rPr>
            <w:noProof/>
            <w:webHidden/>
          </w:rPr>
          <w:fldChar w:fldCharType="begin"/>
        </w:r>
        <w:r w:rsidR="00370F24">
          <w:rPr>
            <w:noProof/>
            <w:webHidden/>
          </w:rPr>
          <w:instrText xml:space="preserve"> PAGEREF _Toc344978889 \h </w:instrText>
        </w:r>
        <w:r w:rsidR="00370F24">
          <w:rPr>
            <w:noProof/>
            <w:webHidden/>
          </w:rPr>
        </w:r>
        <w:r w:rsidR="00370F24">
          <w:rPr>
            <w:noProof/>
            <w:webHidden/>
          </w:rPr>
          <w:fldChar w:fldCharType="separate"/>
        </w:r>
        <w:r w:rsidR="004546C5">
          <w:rPr>
            <w:noProof/>
            <w:webHidden/>
          </w:rPr>
          <w:t>24</w:t>
        </w:r>
        <w:r w:rsidR="00370F24">
          <w:rPr>
            <w:noProof/>
            <w:webHidden/>
          </w:rPr>
          <w:fldChar w:fldCharType="end"/>
        </w:r>
      </w:hyperlink>
    </w:p>
    <w:p w14:paraId="0547756C" w14:textId="77777777" w:rsidR="00370F24" w:rsidRDefault="004A152F">
      <w:pPr>
        <w:pStyle w:val="Verzeichnis3"/>
        <w:rPr>
          <w:rFonts w:asciiTheme="minorHAnsi" w:eastAsiaTheme="minorEastAsia" w:hAnsiTheme="minorHAnsi" w:cstheme="minorBidi"/>
          <w:noProof/>
          <w:spacing w:val="0"/>
          <w:sz w:val="22"/>
          <w:szCs w:val="22"/>
        </w:rPr>
      </w:pPr>
      <w:hyperlink w:anchor="_Toc344978890" w:history="1">
        <w:r w:rsidR="00370F24" w:rsidRPr="00244A7B">
          <w:rPr>
            <w:rStyle w:val="Hyperlink"/>
            <w:noProof/>
          </w:rPr>
          <w:t>5.1.2.</w:t>
        </w:r>
        <w:r w:rsidR="00370F24">
          <w:rPr>
            <w:rFonts w:asciiTheme="minorHAnsi" w:eastAsiaTheme="minorEastAsia" w:hAnsiTheme="minorHAnsi" w:cstheme="minorBidi"/>
            <w:noProof/>
            <w:spacing w:val="0"/>
            <w:sz w:val="22"/>
            <w:szCs w:val="22"/>
          </w:rPr>
          <w:tab/>
        </w:r>
        <w:r w:rsidR="00370F24" w:rsidRPr="00244A7B">
          <w:rPr>
            <w:rStyle w:val="Hyperlink"/>
            <w:noProof/>
          </w:rPr>
          <w:t>Bemerkungen</w:t>
        </w:r>
        <w:r w:rsidR="00370F24">
          <w:rPr>
            <w:noProof/>
            <w:webHidden/>
          </w:rPr>
          <w:tab/>
        </w:r>
        <w:r w:rsidR="00370F24">
          <w:rPr>
            <w:noProof/>
            <w:webHidden/>
          </w:rPr>
          <w:fldChar w:fldCharType="begin"/>
        </w:r>
        <w:r w:rsidR="00370F24">
          <w:rPr>
            <w:noProof/>
            <w:webHidden/>
          </w:rPr>
          <w:instrText xml:space="preserve"> PAGEREF _Toc344978890 \h </w:instrText>
        </w:r>
        <w:r w:rsidR="00370F24">
          <w:rPr>
            <w:noProof/>
            <w:webHidden/>
          </w:rPr>
        </w:r>
        <w:r w:rsidR="00370F24">
          <w:rPr>
            <w:noProof/>
            <w:webHidden/>
          </w:rPr>
          <w:fldChar w:fldCharType="separate"/>
        </w:r>
        <w:r w:rsidR="004546C5">
          <w:rPr>
            <w:noProof/>
            <w:webHidden/>
          </w:rPr>
          <w:t>24</w:t>
        </w:r>
        <w:r w:rsidR="00370F24">
          <w:rPr>
            <w:noProof/>
            <w:webHidden/>
          </w:rPr>
          <w:fldChar w:fldCharType="end"/>
        </w:r>
      </w:hyperlink>
    </w:p>
    <w:p w14:paraId="21707399" w14:textId="77777777" w:rsidR="00370F24" w:rsidRDefault="004A152F">
      <w:pPr>
        <w:pStyle w:val="Verzeichnis3"/>
        <w:rPr>
          <w:rFonts w:asciiTheme="minorHAnsi" w:eastAsiaTheme="minorEastAsia" w:hAnsiTheme="minorHAnsi" w:cstheme="minorBidi"/>
          <w:noProof/>
          <w:spacing w:val="0"/>
          <w:sz w:val="22"/>
          <w:szCs w:val="22"/>
        </w:rPr>
      </w:pPr>
      <w:hyperlink w:anchor="_Toc344978891" w:history="1">
        <w:r w:rsidR="00370F24" w:rsidRPr="00244A7B">
          <w:rPr>
            <w:rStyle w:val="Hyperlink"/>
            <w:noProof/>
          </w:rPr>
          <w:t>5.1.3.</w:t>
        </w:r>
        <w:r w:rsidR="00370F24">
          <w:rPr>
            <w:rFonts w:asciiTheme="minorHAnsi" w:eastAsiaTheme="minorEastAsia" w:hAnsiTheme="minorHAnsi" w:cstheme="minorBidi"/>
            <w:noProof/>
            <w:spacing w:val="0"/>
            <w:sz w:val="22"/>
            <w:szCs w:val="22"/>
          </w:rPr>
          <w:tab/>
        </w:r>
        <w:r w:rsidR="00370F24" w:rsidRPr="00244A7B">
          <w:rPr>
            <w:rStyle w:val="Hyperlink"/>
            <w:noProof/>
          </w:rPr>
          <w:t>Zusammenfassung</w:t>
        </w:r>
        <w:r w:rsidR="00370F24">
          <w:rPr>
            <w:noProof/>
            <w:webHidden/>
          </w:rPr>
          <w:tab/>
        </w:r>
        <w:r w:rsidR="00370F24">
          <w:rPr>
            <w:noProof/>
            <w:webHidden/>
          </w:rPr>
          <w:fldChar w:fldCharType="begin"/>
        </w:r>
        <w:r w:rsidR="00370F24">
          <w:rPr>
            <w:noProof/>
            <w:webHidden/>
          </w:rPr>
          <w:instrText xml:space="preserve"> PAGEREF _Toc344978891 \h </w:instrText>
        </w:r>
        <w:r w:rsidR="00370F24">
          <w:rPr>
            <w:noProof/>
            <w:webHidden/>
          </w:rPr>
        </w:r>
        <w:r w:rsidR="00370F24">
          <w:rPr>
            <w:noProof/>
            <w:webHidden/>
          </w:rPr>
          <w:fldChar w:fldCharType="separate"/>
        </w:r>
        <w:r w:rsidR="004546C5">
          <w:rPr>
            <w:noProof/>
            <w:webHidden/>
          </w:rPr>
          <w:t>25</w:t>
        </w:r>
        <w:r w:rsidR="00370F24">
          <w:rPr>
            <w:noProof/>
            <w:webHidden/>
          </w:rPr>
          <w:fldChar w:fldCharType="end"/>
        </w:r>
      </w:hyperlink>
    </w:p>
    <w:p w14:paraId="720F735F" w14:textId="77777777" w:rsidR="00370F24" w:rsidRDefault="004A152F">
      <w:pPr>
        <w:pStyle w:val="Verzeichnis1"/>
        <w:rPr>
          <w:rFonts w:asciiTheme="minorHAnsi" w:eastAsiaTheme="minorEastAsia" w:hAnsiTheme="minorHAnsi" w:cstheme="minorBidi"/>
          <w:b w:val="0"/>
          <w:noProof/>
          <w:spacing w:val="0"/>
          <w:sz w:val="22"/>
          <w:szCs w:val="22"/>
        </w:rPr>
      </w:pPr>
      <w:hyperlink w:anchor="_Toc344978892" w:history="1">
        <w:r w:rsidR="00370F24" w:rsidRPr="00244A7B">
          <w:rPr>
            <w:rStyle w:val="Hyperlink"/>
            <w:noProof/>
          </w:rPr>
          <w:t>6.</w:t>
        </w:r>
        <w:r w:rsidR="00370F24">
          <w:rPr>
            <w:rFonts w:asciiTheme="minorHAnsi" w:eastAsiaTheme="minorEastAsia" w:hAnsiTheme="minorHAnsi" w:cstheme="minorBidi"/>
            <w:b w:val="0"/>
            <w:noProof/>
            <w:spacing w:val="0"/>
            <w:sz w:val="22"/>
            <w:szCs w:val="22"/>
          </w:rPr>
          <w:tab/>
        </w:r>
        <w:r w:rsidR="00370F24" w:rsidRPr="00244A7B">
          <w:rPr>
            <w:rStyle w:val="Hyperlink"/>
            <w:noProof/>
          </w:rPr>
          <w:t>Interessenbekundung Teilnahme an Pilotschule</w:t>
        </w:r>
        <w:r w:rsidR="00370F24">
          <w:rPr>
            <w:noProof/>
            <w:webHidden/>
          </w:rPr>
          <w:tab/>
        </w:r>
        <w:r w:rsidR="00370F24">
          <w:rPr>
            <w:noProof/>
            <w:webHidden/>
          </w:rPr>
          <w:fldChar w:fldCharType="begin"/>
        </w:r>
        <w:r w:rsidR="00370F24">
          <w:rPr>
            <w:noProof/>
            <w:webHidden/>
          </w:rPr>
          <w:instrText xml:space="preserve"> PAGEREF _Toc344978892 \h </w:instrText>
        </w:r>
        <w:r w:rsidR="00370F24">
          <w:rPr>
            <w:noProof/>
            <w:webHidden/>
          </w:rPr>
        </w:r>
        <w:r w:rsidR="00370F24">
          <w:rPr>
            <w:noProof/>
            <w:webHidden/>
          </w:rPr>
          <w:fldChar w:fldCharType="separate"/>
        </w:r>
        <w:r w:rsidR="004546C5">
          <w:rPr>
            <w:noProof/>
            <w:webHidden/>
          </w:rPr>
          <w:t>26</w:t>
        </w:r>
        <w:r w:rsidR="00370F24">
          <w:rPr>
            <w:noProof/>
            <w:webHidden/>
          </w:rPr>
          <w:fldChar w:fldCharType="end"/>
        </w:r>
      </w:hyperlink>
    </w:p>
    <w:p w14:paraId="55C9E598" w14:textId="77777777" w:rsidR="00370F24" w:rsidRDefault="004A152F">
      <w:pPr>
        <w:pStyle w:val="Verzeichnis2"/>
        <w:rPr>
          <w:rFonts w:asciiTheme="minorHAnsi" w:eastAsiaTheme="minorEastAsia" w:hAnsiTheme="minorHAnsi" w:cstheme="minorBidi"/>
          <w:noProof/>
          <w:spacing w:val="0"/>
          <w:sz w:val="22"/>
          <w:szCs w:val="22"/>
        </w:rPr>
      </w:pPr>
      <w:hyperlink w:anchor="_Toc344978893" w:history="1">
        <w:r w:rsidR="00370F24" w:rsidRPr="00244A7B">
          <w:rPr>
            <w:rStyle w:val="Hyperlink"/>
            <w:noProof/>
          </w:rPr>
          <w:t>6.1.</w:t>
        </w:r>
        <w:r w:rsidR="00370F24">
          <w:rPr>
            <w:rFonts w:asciiTheme="minorHAnsi" w:eastAsiaTheme="minorEastAsia" w:hAnsiTheme="minorHAnsi" w:cstheme="minorBidi"/>
            <w:noProof/>
            <w:spacing w:val="0"/>
            <w:sz w:val="22"/>
            <w:szCs w:val="22"/>
          </w:rPr>
          <w:tab/>
        </w:r>
        <w:r w:rsidR="00370F24" w:rsidRPr="00244A7B">
          <w:rPr>
            <w:rStyle w:val="Hyperlink"/>
            <w:noProof/>
          </w:rPr>
          <w:t>Generelle Einschätzung</w:t>
        </w:r>
        <w:r w:rsidR="00370F24">
          <w:rPr>
            <w:noProof/>
            <w:webHidden/>
          </w:rPr>
          <w:tab/>
        </w:r>
        <w:r w:rsidR="00370F24">
          <w:rPr>
            <w:noProof/>
            <w:webHidden/>
          </w:rPr>
          <w:fldChar w:fldCharType="begin"/>
        </w:r>
        <w:r w:rsidR="00370F24">
          <w:rPr>
            <w:noProof/>
            <w:webHidden/>
          </w:rPr>
          <w:instrText xml:space="preserve"> PAGEREF _Toc344978893 \h </w:instrText>
        </w:r>
        <w:r w:rsidR="00370F24">
          <w:rPr>
            <w:noProof/>
            <w:webHidden/>
          </w:rPr>
        </w:r>
        <w:r w:rsidR="00370F24">
          <w:rPr>
            <w:noProof/>
            <w:webHidden/>
          </w:rPr>
          <w:fldChar w:fldCharType="separate"/>
        </w:r>
        <w:r w:rsidR="004546C5">
          <w:rPr>
            <w:noProof/>
            <w:webHidden/>
          </w:rPr>
          <w:t>26</w:t>
        </w:r>
        <w:r w:rsidR="00370F24">
          <w:rPr>
            <w:noProof/>
            <w:webHidden/>
          </w:rPr>
          <w:fldChar w:fldCharType="end"/>
        </w:r>
      </w:hyperlink>
    </w:p>
    <w:p w14:paraId="3D79C937" w14:textId="77777777" w:rsidR="00370F24" w:rsidRDefault="004A152F">
      <w:pPr>
        <w:pStyle w:val="Verzeichnis2"/>
        <w:rPr>
          <w:rFonts w:asciiTheme="minorHAnsi" w:eastAsiaTheme="minorEastAsia" w:hAnsiTheme="minorHAnsi" w:cstheme="minorBidi"/>
          <w:noProof/>
          <w:spacing w:val="0"/>
          <w:sz w:val="22"/>
          <w:szCs w:val="22"/>
        </w:rPr>
      </w:pPr>
      <w:hyperlink w:anchor="_Toc344978894" w:history="1">
        <w:r w:rsidR="00370F24" w:rsidRPr="00244A7B">
          <w:rPr>
            <w:rStyle w:val="Hyperlink"/>
            <w:noProof/>
          </w:rPr>
          <w:t>6.2.</w:t>
        </w:r>
        <w:r w:rsidR="00370F24">
          <w:rPr>
            <w:rFonts w:asciiTheme="minorHAnsi" w:eastAsiaTheme="minorEastAsia" w:hAnsiTheme="minorHAnsi" w:cstheme="minorBidi"/>
            <w:noProof/>
            <w:spacing w:val="0"/>
            <w:sz w:val="22"/>
            <w:szCs w:val="22"/>
          </w:rPr>
          <w:tab/>
        </w:r>
        <w:r w:rsidR="00370F24" w:rsidRPr="00244A7B">
          <w:rPr>
            <w:rStyle w:val="Hyperlink"/>
            <w:noProof/>
          </w:rPr>
          <w:t>Bemerkungen</w:t>
        </w:r>
        <w:r w:rsidR="00370F24">
          <w:rPr>
            <w:noProof/>
            <w:webHidden/>
          </w:rPr>
          <w:tab/>
        </w:r>
        <w:r w:rsidR="00370F24">
          <w:rPr>
            <w:noProof/>
            <w:webHidden/>
          </w:rPr>
          <w:fldChar w:fldCharType="begin"/>
        </w:r>
        <w:r w:rsidR="00370F24">
          <w:rPr>
            <w:noProof/>
            <w:webHidden/>
          </w:rPr>
          <w:instrText xml:space="preserve"> PAGEREF _Toc344978894 \h </w:instrText>
        </w:r>
        <w:r w:rsidR="00370F24">
          <w:rPr>
            <w:noProof/>
            <w:webHidden/>
          </w:rPr>
        </w:r>
        <w:r w:rsidR="00370F24">
          <w:rPr>
            <w:noProof/>
            <w:webHidden/>
          </w:rPr>
          <w:fldChar w:fldCharType="separate"/>
        </w:r>
        <w:r w:rsidR="004546C5">
          <w:rPr>
            <w:noProof/>
            <w:webHidden/>
          </w:rPr>
          <w:t>26</w:t>
        </w:r>
        <w:r w:rsidR="00370F24">
          <w:rPr>
            <w:noProof/>
            <w:webHidden/>
          </w:rPr>
          <w:fldChar w:fldCharType="end"/>
        </w:r>
      </w:hyperlink>
    </w:p>
    <w:p w14:paraId="505F5B63" w14:textId="77777777" w:rsidR="00A910EE" w:rsidRDefault="00A910EE">
      <w:r w:rsidRPr="00A910EE">
        <w:rPr>
          <w:rFonts w:cs="Arial"/>
          <w:b/>
          <w:bCs/>
          <w:lang w:val="de-DE"/>
        </w:rPr>
        <w:fldChar w:fldCharType="end"/>
      </w:r>
    </w:p>
    <w:p w14:paraId="7541CFD9" w14:textId="77777777" w:rsidR="005768D6" w:rsidRDefault="005768D6" w:rsidP="006037B8">
      <w:pPr>
        <w:pStyle w:val="StandardFett"/>
      </w:pPr>
    </w:p>
    <w:p w14:paraId="78CFA91F" w14:textId="4DFF600E" w:rsidR="00522282" w:rsidRDefault="00522282" w:rsidP="00522282">
      <w:pPr>
        <w:pStyle w:val="berschrift1"/>
      </w:pPr>
      <w:bookmarkStart w:id="2" w:name="_Toc344978854"/>
      <w:r w:rsidRPr="00522282">
        <w:lastRenderedPageBreak/>
        <w:t>Einleitung</w:t>
      </w:r>
      <w:bookmarkEnd w:id="2"/>
    </w:p>
    <w:p w14:paraId="5197FCAD" w14:textId="77777777" w:rsidR="00522282" w:rsidRDefault="00522282" w:rsidP="00522282"/>
    <w:p w14:paraId="4EC560C6" w14:textId="77777777" w:rsidR="00522282" w:rsidRPr="00522282" w:rsidRDefault="00522282" w:rsidP="00522282">
      <w:r w:rsidRPr="00F04590">
        <w:t xml:space="preserve">Zur Vernehmlassung trafen beim AgS insgesamt 20 Antworten ein. Diese lassen sich in folgende </w:t>
      </w:r>
      <w:r w:rsidRPr="00522282">
        <w:t>Interessengruppen einteilen:</w:t>
      </w:r>
    </w:p>
    <w:p w14:paraId="051E634D" w14:textId="77777777" w:rsidR="00522282" w:rsidRPr="00522282" w:rsidRDefault="00522282" w:rsidP="00522282"/>
    <w:p w14:paraId="79D42C81" w14:textId="77777777" w:rsidR="00522282" w:rsidRPr="00522282" w:rsidRDefault="00522282" w:rsidP="00522282">
      <w:r w:rsidRPr="00522282">
        <w:t xml:space="preserve">Schulen: </w:t>
      </w:r>
      <w:r w:rsidRPr="00522282">
        <w:tab/>
      </w:r>
      <w:r w:rsidRPr="00522282">
        <w:tab/>
      </w:r>
      <w:r w:rsidRPr="00522282">
        <w:tab/>
        <w:t xml:space="preserve">11 </w:t>
      </w:r>
      <w:r w:rsidRPr="00522282">
        <w:tab/>
        <w:t>alle Schulkommissionen</w:t>
      </w:r>
    </w:p>
    <w:p w14:paraId="5BBC3F28" w14:textId="12091D2B" w:rsidR="00522282" w:rsidRPr="00522282" w:rsidRDefault="00522282" w:rsidP="00522282">
      <w:r w:rsidRPr="00522282">
        <w:t xml:space="preserve">Verbände: </w:t>
      </w:r>
      <w:r w:rsidRPr="00522282">
        <w:tab/>
      </w:r>
      <w:r>
        <w:tab/>
      </w:r>
      <w:r>
        <w:tab/>
      </w:r>
      <w:r w:rsidRPr="00522282">
        <w:t xml:space="preserve">3 </w:t>
      </w:r>
      <w:r w:rsidRPr="00522282">
        <w:tab/>
        <w:t xml:space="preserve">Rektorenkonferenz (REKO), Lehrerverband (LVZ), Verband </w:t>
      </w:r>
      <w:r>
        <w:tab/>
      </w:r>
      <w:r>
        <w:tab/>
      </w:r>
      <w:r>
        <w:tab/>
      </w:r>
      <w:r>
        <w:tab/>
      </w:r>
      <w:r>
        <w:tab/>
      </w:r>
      <w:r w:rsidRPr="00522282">
        <w:t xml:space="preserve">der Schulleiterinnen </w:t>
      </w:r>
      <w:r w:rsidR="004B5131">
        <w:t xml:space="preserve">und Schulleiter </w:t>
      </w:r>
      <w:r w:rsidRPr="00522282">
        <w:t>(VSL)</w:t>
      </w:r>
    </w:p>
    <w:p w14:paraId="5FCFC9C1" w14:textId="6F9EE488" w:rsidR="00522282" w:rsidRPr="00522282" w:rsidRDefault="00E42A96" w:rsidP="00522282">
      <w:r>
        <w:t>Abnehmer/</w:t>
      </w:r>
      <w:r w:rsidR="00522282" w:rsidRPr="00522282">
        <w:t xml:space="preserve">Berufsbildung: </w:t>
      </w:r>
      <w:r w:rsidR="00522282" w:rsidRPr="00522282">
        <w:tab/>
        <w:t xml:space="preserve">5 </w:t>
      </w:r>
      <w:r w:rsidR="00522282" w:rsidRPr="00522282">
        <w:tab/>
        <w:t xml:space="preserve">Gewerbeverband, Zuger </w:t>
      </w:r>
      <w:r w:rsidR="001E74D0">
        <w:t>Wirtschafts</w:t>
      </w:r>
      <w:r w:rsidR="00522282" w:rsidRPr="00522282">
        <w:t xml:space="preserve">kammer, </w:t>
      </w:r>
      <w:proofErr w:type="spellStart"/>
      <w:r w:rsidR="00522282" w:rsidRPr="00522282">
        <w:t>Berufsinforma</w:t>
      </w:r>
      <w:proofErr w:type="spellEnd"/>
      <w:r w:rsidR="008A2A20">
        <w:t>-</w:t>
      </w:r>
      <w:r w:rsidR="001E74D0">
        <w:tab/>
      </w:r>
      <w:r w:rsidR="001E74D0">
        <w:tab/>
      </w:r>
      <w:r w:rsidR="001E74D0">
        <w:tab/>
      </w:r>
      <w:r w:rsidR="001E74D0">
        <w:tab/>
      </w:r>
      <w:r w:rsidR="001E74D0">
        <w:tab/>
      </w:r>
      <w:proofErr w:type="spellStart"/>
      <w:r w:rsidR="00522282" w:rsidRPr="00522282">
        <w:t>tionszentrum</w:t>
      </w:r>
      <w:proofErr w:type="spellEnd"/>
      <w:r w:rsidR="00522282" w:rsidRPr="00522282">
        <w:t xml:space="preserve"> (BIZ), Amt für Berufsbildung, Fachmittelschule </w:t>
      </w:r>
      <w:r w:rsidR="00522282">
        <w:tab/>
      </w:r>
      <w:r w:rsidR="00522282">
        <w:tab/>
      </w:r>
      <w:r w:rsidR="00522282">
        <w:tab/>
      </w:r>
      <w:r w:rsidR="00522282">
        <w:tab/>
      </w:r>
      <w:r w:rsidR="00522282">
        <w:tab/>
      </w:r>
      <w:r w:rsidR="00522282" w:rsidRPr="00522282">
        <w:t>(FMS)</w:t>
      </w:r>
    </w:p>
    <w:p w14:paraId="417BE45A" w14:textId="77777777" w:rsidR="00522282" w:rsidRPr="00522282" w:rsidRDefault="00522282" w:rsidP="00522282">
      <w:r w:rsidRPr="00522282">
        <w:t xml:space="preserve">Fachorganisation: </w:t>
      </w:r>
      <w:r w:rsidRPr="00522282">
        <w:tab/>
      </w:r>
      <w:r w:rsidRPr="00522282">
        <w:tab/>
        <w:t xml:space="preserve">1 </w:t>
      </w:r>
      <w:r w:rsidRPr="00522282">
        <w:tab/>
        <w:t>Pädagogische Hochschule Zentralsch</w:t>
      </w:r>
      <w:r w:rsidR="008A2A20">
        <w:t>w</w:t>
      </w:r>
      <w:r w:rsidRPr="00522282">
        <w:t>eiz – Zug (PHZ)</w:t>
      </w:r>
    </w:p>
    <w:p w14:paraId="48F43879" w14:textId="77777777" w:rsidR="00522282" w:rsidRDefault="00522282" w:rsidP="00522282"/>
    <w:p w14:paraId="01DFA302" w14:textId="4E3958D1" w:rsidR="006361FE" w:rsidRDefault="006361FE" w:rsidP="00522282">
      <w:r>
        <w:t>Die Schulpräsidentinnen- und Schulpräsidentenkonferenz (SPKZ) unterstützte die allgemeinen Bemerkungen der REKO und füllte keinen eigenen Fragebogen aus.</w:t>
      </w:r>
    </w:p>
    <w:p w14:paraId="6E7CAF7E" w14:textId="77777777" w:rsidR="001D0223" w:rsidRDefault="001D0223" w:rsidP="00522282"/>
    <w:p w14:paraId="31E9D87C" w14:textId="507EBD1F" w:rsidR="001D0223" w:rsidRDefault="001D0223" w:rsidP="001D0223">
      <w:r w:rsidRPr="001D0223">
        <w:t xml:space="preserve">Die </w:t>
      </w:r>
      <w:proofErr w:type="spellStart"/>
      <w:r w:rsidRPr="001D0223">
        <w:t>Vernehmlassungsteilnehmenden</w:t>
      </w:r>
      <w:proofErr w:type="spellEnd"/>
      <w:r w:rsidRPr="001D0223">
        <w:t xml:space="preserve"> wurden gebeten, ihre Zustimmung zu den Fragen auf einer </w:t>
      </w:r>
      <w:r>
        <w:br/>
      </w:r>
      <w:r w:rsidRPr="001D0223">
        <w:t>5-er Skala einzustufen und die Beurteilung zu begründen. Die Begründungen erfolgten in der R</w:t>
      </w:r>
      <w:r w:rsidRPr="001D0223">
        <w:t>e</w:t>
      </w:r>
      <w:r w:rsidRPr="001D0223">
        <w:t xml:space="preserve">gel sehr differenziert. Für die Einstufung in die 5-er Skala verwendeten die </w:t>
      </w:r>
      <w:proofErr w:type="spellStart"/>
      <w:r w:rsidRPr="001D0223">
        <w:t>Vernehmlassungstei</w:t>
      </w:r>
      <w:r w:rsidRPr="001D0223">
        <w:t>l</w:t>
      </w:r>
      <w:r w:rsidRPr="001D0223">
        <w:t>nehme</w:t>
      </w:r>
      <w:r>
        <w:t>nden</w:t>
      </w:r>
      <w:proofErr w:type="spellEnd"/>
      <w:r>
        <w:t xml:space="preserve"> allerdings</w:t>
      </w:r>
      <w:r w:rsidRPr="001D0223">
        <w:t xml:space="preserve"> unterschiedliche Kriterien. Während die einen aus einer ganzheitlichen Sicht die Einstufung vornahmen, orientierten sich andere mehr an offenen Fragen bei der operat</w:t>
      </w:r>
      <w:r w:rsidRPr="001D0223">
        <w:t>i</w:t>
      </w:r>
      <w:r w:rsidRPr="001D0223">
        <w:t>ven Umsetzung. Für die Interpretation der Vernehmlassung ergeben sich aus der Textanalyse deshalb präzisere und konsistentere Antworten als die Abstützung auf die Einstufung auf der Sk</w:t>
      </w:r>
      <w:r w:rsidRPr="001D0223">
        <w:t>a</w:t>
      </w:r>
      <w:r>
        <w:t>la.</w:t>
      </w:r>
    </w:p>
    <w:p w14:paraId="7BB034E3" w14:textId="77777777" w:rsidR="001D0223" w:rsidRPr="00522282" w:rsidRDefault="001D0223" w:rsidP="00522282"/>
    <w:p w14:paraId="5C274363" w14:textId="77777777" w:rsidR="00522282" w:rsidRPr="00522282" w:rsidRDefault="00522282" w:rsidP="00522282">
      <w:r w:rsidRPr="00522282">
        <w:t xml:space="preserve">Die Auswertung erfolgt nach den 15 Fragen, die in der Vernehmlassung gestellt wurden, gegliedert nach den verschiedenen Interessengruppen. Die Frage nach der allgemeinen Einschätzung wird als </w:t>
      </w:r>
      <w:r w:rsidR="008A2A20" w:rsidRPr="00522282">
        <w:t>Erstes</w:t>
      </w:r>
      <w:r w:rsidRPr="00522282">
        <w:t xml:space="preserve"> ausgewertet.</w:t>
      </w:r>
    </w:p>
    <w:p w14:paraId="6951071A" w14:textId="77777777" w:rsidR="00522282" w:rsidRPr="00522282" w:rsidRDefault="00522282" w:rsidP="00522282"/>
    <w:p w14:paraId="648A5DFD" w14:textId="02B0AB54" w:rsidR="00522282" w:rsidRDefault="00522282" w:rsidP="00522282">
      <w:r w:rsidRPr="00522282">
        <w:t>Verschiedene Schulen haben sich in ihrer Vernehmlassung</w:t>
      </w:r>
      <w:r w:rsidR="004B5131">
        <w:t>santwort</w:t>
      </w:r>
      <w:r w:rsidRPr="00522282">
        <w:t xml:space="preserve"> stark an jene der REKO ang</w:t>
      </w:r>
      <w:r w:rsidRPr="00522282">
        <w:t>e</w:t>
      </w:r>
      <w:r w:rsidRPr="00522282">
        <w:t>lehnt (Steinhausen, Cham, Walchwil, teilw. Baar).</w:t>
      </w:r>
    </w:p>
    <w:p w14:paraId="2B44A22E" w14:textId="77777777" w:rsidR="00522282" w:rsidRPr="00522282" w:rsidRDefault="00522282" w:rsidP="00522282"/>
    <w:p w14:paraId="607B1C5A" w14:textId="42F2AF0A" w:rsidR="00522282" w:rsidRDefault="00522282" w:rsidP="00522282">
      <w:pPr>
        <w:pStyle w:val="berschrift1"/>
      </w:pPr>
      <w:bookmarkStart w:id="3" w:name="_Toc216850104"/>
      <w:bookmarkStart w:id="4" w:name="_Toc344978855"/>
      <w:r w:rsidRPr="00522282">
        <w:lastRenderedPageBreak/>
        <w:t>Allgemeine Einschätzung des Teilprojekts</w:t>
      </w:r>
      <w:bookmarkEnd w:id="3"/>
      <w:bookmarkEnd w:id="4"/>
    </w:p>
    <w:p w14:paraId="6DFB9557" w14:textId="77777777" w:rsidR="00522282" w:rsidRDefault="00522282" w:rsidP="00522282">
      <w:pPr>
        <w:pStyle w:val="berschrift2"/>
      </w:pPr>
      <w:bookmarkStart w:id="5" w:name="_Toc344978856"/>
      <w:r>
        <w:t>Einschätzungen</w:t>
      </w:r>
      <w:bookmarkEnd w:id="5"/>
    </w:p>
    <w:p w14:paraId="679D29FB" w14:textId="77777777" w:rsidR="00522282" w:rsidRDefault="00522282" w:rsidP="00522282">
      <w:pPr>
        <w:pStyle w:val="Textkrper"/>
      </w:pPr>
    </w:p>
    <w:p w14:paraId="13607A4C" w14:textId="77777777" w:rsidR="00522282" w:rsidRPr="00522282" w:rsidRDefault="00522282" w:rsidP="00522282">
      <w:pPr>
        <w:pStyle w:val="Textkrper"/>
        <w:rPr>
          <w:b/>
        </w:rPr>
      </w:pPr>
      <w:r w:rsidRPr="00522282">
        <w:rPr>
          <w:b/>
        </w:rPr>
        <w:t>Schulen</w:t>
      </w:r>
    </w:p>
    <w:p w14:paraId="77406F9A" w14:textId="77777777" w:rsidR="00522282" w:rsidRDefault="00522282" w:rsidP="00522282">
      <w:pPr>
        <w:pStyle w:val="Textkrper"/>
      </w:pPr>
    </w:p>
    <w:p w14:paraId="7E065769" w14:textId="1C37A997" w:rsidR="00522282" w:rsidRDefault="00522282" w:rsidP="00522282">
      <w:r w:rsidRPr="00522282">
        <w:t>Alle Schulen sind zum Teilprojekt 9. Schuljahr grundsätzlich positiv eingestellt. Es nimmt Anliegen der Gesellschaft und der Wirtschaft auf und ermöglicht eine bessere Passung zur nachfolgenden Bildungsstufe. Die Schulen sehen das Projekt als logische Weiterführung von anderen Schulen</w:t>
      </w:r>
      <w:r w:rsidRPr="00522282">
        <w:t>t</w:t>
      </w:r>
      <w:r w:rsidRPr="00522282">
        <w:t>wicklungsprojekten wie ‚Beurteilen und Fördern’ (B&amp;F) und ‚Gu</w:t>
      </w:r>
      <w:r w:rsidR="004B5131">
        <w:t>te Schulen’. Das Teilprojekt 9. </w:t>
      </w:r>
      <w:r w:rsidRPr="00522282">
        <w:t>Schuljahr führt zu einem Unterrichtsentwicklungsprozess mit einer Veränderung der Rolle der Lehrpersonen und einer Anpassung des Unterrichtsverständnisses. Als positive Effekte werden u.a. die Stärkung der Eigenverantwortung der Schülerinnen und Schüler</w:t>
      </w:r>
      <w:r w:rsidR="005364D5">
        <w:t xml:space="preserve"> </w:t>
      </w:r>
      <w:r w:rsidRPr="00522282">
        <w:t>und das Erlernen von Techniken zum projektartigen Vorgehen erwähnt.</w:t>
      </w:r>
    </w:p>
    <w:p w14:paraId="1CF5517E" w14:textId="77777777" w:rsidR="00D60E39" w:rsidRPr="00522282" w:rsidRDefault="00D60E39" w:rsidP="00522282"/>
    <w:p w14:paraId="465744C0" w14:textId="77777777" w:rsidR="00D60E39" w:rsidRDefault="00D60E39" w:rsidP="00D60E39">
      <w:r w:rsidRPr="00522282">
        <w:t>Praktisch alle Gemeinden könnten sich bei der Umsetzung ein anderes Vorgehen als die Methode des Pilotbetriebes vorstellen. Sie weisen auf die Erfahrung mit dem Schulentwicklungsprojekt ‚G</w:t>
      </w:r>
      <w:r w:rsidRPr="00522282">
        <w:t>u</w:t>
      </w:r>
      <w:r w:rsidRPr="00522282">
        <w:t>te Schulen’ hin, bei dem der Kanton Ziele, Rahmenbedingungen und einen Zeithorizont vorgibt und die Schulen den Umsetzungsauftrag nach ihrem Tempo und ihrer Schwerpunktsetzung angehen können.</w:t>
      </w:r>
    </w:p>
    <w:p w14:paraId="545449B5" w14:textId="77777777" w:rsidR="00522282" w:rsidRPr="00522282" w:rsidRDefault="00522282" w:rsidP="00522282"/>
    <w:p w14:paraId="409C9A9E" w14:textId="4435E9D1" w:rsidR="008A2A20" w:rsidRDefault="00522282" w:rsidP="00522282">
      <w:r w:rsidRPr="00522282">
        <w:t>Die Schulen orten beim Teilkonzept verschiedene offene Fragen, die dazu führen, dass sie sich nicht am Pilot beteiligen wollen oder die Beantwortung dieser Frage noch offen lassen. Praktisch alle Schulen weisen darauf hin, dass die alleinige Fokussierung auf das 9. Schuljahr nicht optimal ist und die Kohärenz der Oberstufe damit verloren geht.</w:t>
      </w:r>
      <w:r w:rsidR="004B5131">
        <w:t xml:space="preserve"> Die Prinzipien des Teilprojekt</w:t>
      </w:r>
      <w:r w:rsidRPr="00522282">
        <w:t>s sollten b</w:t>
      </w:r>
      <w:r w:rsidRPr="00522282">
        <w:t>e</w:t>
      </w:r>
      <w:r w:rsidRPr="00522282">
        <w:t xml:space="preserve">reits ab dem 7. Schuljahr Geltung haben, sodass das Ziel der individualisierten Vorbereitung der </w:t>
      </w:r>
      <w:r w:rsidR="00623FB1" w:rsidRPr="00522282">
        <w:t>S</w:t>
      </w:r>
      <w:r w:rsidR="00623FB1">
        <w:t>chülerinnen und Schüler</w:t>
      </w:r>
      <w:r w:rsidR="00623FB1" w:rsidRPr="00522282">
        <w:t xml:space="preserve"> </w:t>
      </w:r>
      <w:r w:rsidRPr="00522282">
        <w:t>auf die nachfolgende Bildungsstufe erreicht werden kann. Die meisten Schulen machen darauf aufmerksam, dass die Vorbereitung der Lehrpersonen auf einen Rolle</w:t>
      </w:r>
      <w:r w:rsidRPr="00522282">
        <w:t>n</w:t>
      </w:r>
      <w:r w:rsidRPr="00522282">
        <w:t>wechsel und die Hinführung zu einem neuen Unterric</w:t>
      </w:r>
      <w:r w:rsidR="004B5131">
        <w:t>htsverständnis mehr Zeit brauchen</w:t>
      </w:r>
      <w:r w:rsidRPr="00522282">
        <w:t>, als im Projekt vorgesehen</w:t>
      </w:r>
      <w:r w:rsidR="004B5131">
        <w:t xml:space="preserve"> ist</w:t>
      </w:r>
      <w:r w:rsidRPr="00522282">
        <w:t xml:space="preserve">. </w:t>
      </w:r>
    </w:p>
    <w:p w14:paraId="43A8AFB3" w14:textId="77777777" w:rsidR="00AF2F1E" w:rsidRDefault="00AF2F1E" w:rsidP="00522282"/>
    <w:p w14:paraId="52E46E86" w14:textId="52E59C37" w:rsidR="00522282" w:rsidRPr="00522282" w:rsidRDefault="00522282" w:rsidP="00522282">
      <w:r w:rsidRPr="00522282">
        <w:t>Drei weitere Vorbedingungen müssen geklärt sein, um erfolgreich in den Prozess einzusteigen. Diese betreffen die Stundentafel, die finanziellen Ressourcen und die Lehrmittel. Die Stundentafel für das 9. Schuljahr wird als zu eng angesehen und sollte angepasst oder flexibilisiert werden. Die Umsetzung des Konzepts ist aus Sicht der Schulen mit den bestehenden finanziellen Ressourcen nicht zu leisten. Es fehlen Modellrechnungen und auch Ressourcen für die Entwicklungsarbeit. Mehrere Gemeinden machen auch darauf aufmerksam, dass ausreichend geeignete Lehrmittel vorhanden sein müssen, um individualisierend unterrichten zu können</w:t>
      </w:r>
      <w:r w:rsidR="00623FB1">
        <w:t>,</w:t>
      </w:r>
      <w:r w:rsidRPr="00522282">
        <w:t xml:space="preserve"> und die Lehrpersonen für deren Einsatz instruiert werden müssen. Weitere offene Fragen, die von mehreren Schulen e</w:t>
      </w:r>
      <w:r w:rsidRPr="00522282">
        <w:t>r</w:t>
      </w:r>
      <w:r w:rsidRPr="00522282">
        <w:t xml:space="preserve">wähnt wurden, sind die Rahmenbedingungen für leistungsschwache </w:t>
      </w:r>
      <w:r w:rsidR="00623FB1">
        <w:t>Schülerinnen und Schüler</w:t>
      </w:r>
      <w:r w:rsidRPr="00522282">
        <w:t>, die konkrete Organisation von Lernstudios, die Personal- und Stundenplanung sowie Beispiele für die Gestaltung der Modul-Nachmittage und der Arbeit in den Lernstudios.</w:t>
      </w:r>
    </w:p>
    <w:p w14:paraId="2070DD54" w14:textId="77777777" w:rsidR="00522282" w:rsidRPr="00522282" w:rsidRDefault="00522282" w:rsidP="00522282"/>
    <w:p w14:paraId="24E7A068" w14:textId="13D4FF0A" w:rsidR="00522282" w:rsidRPr="00522282" w:rsidRDefault="00522282" w:rsidP="00522282">
      <w:r w:rsidRPr="00522282">
        <w:lastRenderedPageBreak/>
        <w:t xml:space="preserve">Vereinzelt werden weitere offene Fragen formuliert wie die Abbildung der Leistungen im Zeugnis, die Klärung des Einsatzes und der Rolle der </w:t>
      </w:r>
      <w:r w:rsidR="00DB1863">
        <w:t>Schulischen Heilpädagoginnen und Heilpädagogien (</w:t>
      </w:r>
      <w:r w:rsidRPr="00522282">
        <w:t>SHP</w:t>
      </w:r>
      <w:r w:rsidR="00DB1863">
        <w:t>)</w:t>
      </w:r>
      <w:r w:rsidRPr="00522282">
        <w:t>, die Dauer der Unterrichtszeit bei Verzicht auf Hausaufgaben, die Berücksichtigung von N</w:t>
      </w:r>
      <w:r w:rsidRPr="00522282">
        <w:t>a</w:t>
      </w:r>
      <w:r w:rsidRPr="00522282">
        <w:t>turlehre und des musisch-gestalterischen Bereichs, die Anpassung der Infrastruktur oder die Au</w:t>
      </w:r>
      <w:r w:rsidRPr="00522282">
        <w:t>s</w:t>
      </w:r>
      <w:r w:rsidRPr="00522282">
        <w:t>gestaltung des überfachlichen Lernens.</w:t>
      </w:r>
    </w:p>
    <w:p w14:paraId="573F9EDB" w14:textId="77777777" w:rsidR="00522282" w:rsidRDefault="00522282" w:rsidP="00522282"/>
    <w:p w14:paraId="3EBE191E" w14:textId="77777777" w:rsidR="00522282" w:rsidRPr="00522282" w:rsidRDefault="00522282" w:rsidP="00522282">
      <w:pPr>
        <w:rPr>
          <w:b/>
        </w:rPr>
      </w:pPr>
      <w:r w:rsidRPr="00522282">
        <w:rPr>
          <w:b/>
        </w:rPr>
        <w:t>Verbände</w:t>
      </w:r>
    </w:p>
    <w:p w14:paraId="1DD65A69" w14:textId="77777777" w:rsidR="00522282" w:rsidRDefault="00522282" w:rsidP="00522282"/>
    <w:p w14:paraId="43571EB3" w14:textId="0A441D27" w:rsidR="00522282" w:rsidRPr="00522282" w:rsidRDefault="00522282" w:rsidP="00522282">
      <w:r w:rsidRPr="00522282">
        <w:t xml:space="preserve">Die drei Schulverbände stehen grundsätzlich positiv zum Projekt. Anklang finden insbesondere die pädagogischen Aspekte wie </w:t>
      </w:r>
      <w:r w:rsidR="00D60E39">
        <w:t xml:space="preserve">die </w:t>
      </w:r>
      <w:r w:rsidRPr="00522282">
        <w:t xml:space="preserve">Förderung des individuellen Leistungspotenzials, die Projektarbeit und die Orientierung am Kompetenzerwerb. </w:t>
      </w:r>
    </w:p>
    <w:p w14:paraId="0041877B" w14:textId="77777777" w:rsidR="00522282" w:rsidRPr="00522282" w:rsidRDefault="00522282" w:rsidP="00522282"/>
    <w:p w14:paraId="6CF733FA" w14:textId="77777777" w:rsidR="00522282" w:rsidRPr="00522282" w:rsidRDefault="00522282" w:rsidP="00522282">
      <w:r w:rsidRPr="00522282">
        <w:t>Die Verbände erwähnen in der Regel dieselben oder sehr ähnliche offene Fragen wie die Schulen. Zusätzliche Aspekte, die erwähnt werden, beziehen sich auf attraktive Rahmenbedingungen für die Funktion von Klassenlehrpersonen, die Rolle der Klassengemeinschaft und des Lernens in Gros</w:t>
      </w:r>
      <w:r w:rsidRPr="00522282">
        <w:t>s</w:t>
      </w:r>
      <w:r w:rsidRPr="00522282">
        <w:t>gruppen, die Klärung der Auswirkungen auf die Pensen, die Klassengrössen, die Räumlichkeiten und die organisatorischen und pädagogischen Bezüge zu den Schuljahren 7 und 8. Der VSL e</w:t>
      </w:r>
      <w:r w:rsidRPr="00522282">
        <w:t>r</w:t>
      </w:r>
      <w:r w:rsidRPr="00522282">
        <w:t>wähnt hier, dass das für das 9. Schuljahr intendierte Lernverständnis in der Primarschule bereits angebahnt wird und ein Bruch im 7. und 8. Schuljahr nicht sinnvoll ist.</w:t>
      </w:r>
    </w:p>
    <w:p w14:paraId="6291E3CC" w14:textId="77777777" w:rsidR="00522282" w:rsidRPr="00522282" w:rsidRDefault="00522282" w:rsidP="00522282"/>
    <w:p w14:paraId="3589F703" w14:textId="721F147E" w:rsidR="00065F02" w:rsidRDefault="00522282" w:rsidP="00522282">
      <w:r w:rsidRPr="00522282">
        <w:t xml:space="preserve">Die Verbände finden den Zeitplan für die Umsetzung des </w:t>
      </w:r>
      <w:proofErr w:type="spellStart"/>
      <w:r w:rsidRPr="00522282">
        <w:t>Pilots</w:t>
      </w:r>
      <w:proofErr w:type="spellEnd"/>
      <w:r w:rsidRPr="00522282">
        <w:t xml:space="preserve"> zu eng. Sie plädieren für ein schrittweises Vorgehen mit einem längeren Zeithorizont.</w:t>
      </w:r>
    </w:p>
    <w:p w14:paraId="605A58E8" w14:textId="77777777" w:rsidR="00980391" w:rsidRDefault="00980391" w:rsidP="00522282">
      <w:pPr>
        <w:rPr>
          <w:b/>
        </w:rPr>
      </w:pPr>
    </w:p>
    <w:p w14:paraId="655F6EE4" w14:textId="13625A6B" w:rsidR="00522282" w:rsidRPr="00522282" w:rsidRDefault="00E42A96" w:rsidP="00522282">
      <w:pPr>
        <w:rPr>
          <w:b/>
        </w:rPr>
      </w:pPr>
      <w:r>
        <w:rPr>
          <w:b/>
        </w:rPr>
        <w:t>Abnehmer/</w:t>
      </w:r>
      <w:r w:rsidR="00522282" w:rsidRPr="00522282">
        <w:rPr>
          <w:b/>
        </w:rPr>
        <w:t>Berufsbildung</w:t>
      </w:r>
    </w:p>
    <w:p w14:paraId="192E0FA6" w14:textId="77777777" w:rsidR="00522282" w:rsidRDefault="00522282" w:rsidP="00522282"/>
    <w:p w14:paraId="171B1F96" w14:textId="77777777" w:rsidR="00522282" w:rsidRPr="00522282" w:rsidRDefault="00522282" w:rsidP="00522282">
      <w:r w:rsidRPr="00522282">
        <w:t xml:space="preserve">Die Antworten der Interessengruppe Abnehmer/Berufsbildung sind verhalten positiv. Im Projekt werden gute Ansätze gesehen, es wird als anspruchsvoll, zukunftsorientiert und in der Zielrichtung richtig beurteilt. Als positiv wird auch die Möglichkeit der individuellen Schwerpunktbildung und die Hinführung zum </w:t>
      </w:r>
      <w:r w:rsidR="008A2A20" w:rsidRPr="00522282">
        <w:t>selbst gesteuert</w:t>
      </w:r>
      <w:r w:rsidR="008A2A20">
        <w:t>en</w:t>
      </w:r>
      <w:r w:rsidRPr="00522282">
        <w:t>, aktiven Lernen beurteilt. Kritisch wird vermerkt, dass die Ei</w:t>
      </w:r>
      <w:r w:rsidRPr="00522282">
        <w:t>n</w:t>
      </w:r>
      <w:r w:rsidRPr="00522282">
        <w:t>schätzung des erhofften Effekts möglicherweise zu optimistisch ist, währenddem die organisator</w:t>
      </w:r>
      <w:r w:rsidRPr="00522282">
        <w:t>i</w:t>
      </w:r>
      <w:r w:rsidRPr="00522282">
        <w:t>schen Aspekte unterschätzt werden.</w:t>
      </w:r>
    </w:p>
    <w:p w14:paraId="06976D86" w14:textId="77777777" w:rsidR="00522282" w:rsidRPr="00522282" w:rsidRDefault="00522282" w:rsidP="00522282"/>
    <w:p w14:paraId="7A5171B6" w14:textId="15145A09" w:rsidR="00522282" w:rsidRPr="00522282" w:rsidRDefault="00522282" w:rsidP="00522282">
      <w:r w:rsidRPr="00522282">
        <w:t>In den Stellungnahmen aus Gewerbe/Industrie wird die Erwartung geäussert, dass der Arbeitsal</w:t>
      </w:r>
      <w:r w:rsidRPr="00522282">
        <w:t>l</w:t>
      </w:r>
      <w:r w:rsidRPr="00522282">
        <w:t xml:space="preserve">tag im 9. Schuljahr durch Förderung des </w:t>
      </w:r>
      <w:r w:rsidR="008A2A20" w:rsidRPr="00522282">
        <w:t>selbstständigen</w:t>
      </w:r>
      <w:r w:rsidRPr="00522282">
        <w:t xml:space="preserve"> Arbeitens und unter Beibehaltung von Hausaufgaben jenem in der Berufslehre angeglichen wird. Allfälligen Mehrkosten stehen Gewe</w:t>
      </w:r>
      <w:r w:rsidRPr="00522282">
        <w:t>r</w:t>
      </w:r>
      <w:r w:rsidRPr="00522282">
        <w:t xml:space="preserve">be/Industrie kritisch gegenüber. Als zusätzliches Element für die Förderung der Motivation der </w:t>
      </w:r>
      <w:r w:rsidR="00623FB1">
        <w:t>Schülerinnen und Schüler</w:t>
      </w:r>
      <w:r w:rsidR="00623FB1" w:rsidRPr="00522282">
        <w:t xml:space="preserve"> </w:t>
      </w:r>
      <w:r w:rsidR="007C386A">
        <w:t>wird</w:t>
      </w:r>
      <w:r w:rsidRPr="00522282">
        <w:t xml:space="preserve"> die Einführung einer Abschlussprüfung in Mathematik, Sprachen sowie Mensch und Umwelt aufgeführt.</w:t>
      </w:r>
    </w:p>
    <w:p w14:paraId="218450A0" w14:textId="77777777" w:rsidR="00522282" w:rsidRPr="00522282" w:rsidRDefault="00522282" w:rsidP="00522282"/>
    <w:p w14:paraId="6C15C730" w14:textId="781DD2FE" w:rsidR="00522282" w:rsidRPr="00522282" w:rsidRDefault="00522282" w:rsidP="00522282">
      <w:r w:rsidRPr="00522282">
        <w:t>Auch aus dem Kreis Abnehmer/Berufsbildung wird auf das Vorgehen</w:t>
      </w:r>
      <w:r w:rsidR="00980391">
        <w:t xml:space="preserve"> </w:t>
      </w:r>
      <w:r w:rsidRPr="00522282">
        <w:t>beim Schulentwicklungspr</w:t>
      </w:r>
      <w:r w:rsidRPr="00522282">
        <w:t>o</w:t>
      </w:r>
      <w:r w:rsidRPr="00522282">
        <w:t>jekt ‚Gute Schulen’ hingewiesen, das Anpassungen an örtliche Gegebenheiten zulässt.</w:t>
      </w:r>
    </w:p>
    <w:p w14:paraId="1A877E11" w14:textId="77777777" w:rsidR="00522282" w:rsidRPr="00522282" w:rsidRDefault="00522282" w:rsidP="00522282"/>
    <w:p w14:paraId="12E7476A" w14:textId="77777777" w:rsidR="00980391" w:rsidRDefault="00980391">
      <w:pPr>
        <w:spacing w:line="240" w:lineRule="auto"/>
        <w:rPr>
          <w:b/>
        </w:rPr>
      </w:pPr>
      <w:r>
        <w:rPr>
          <w:b/>
        </w:rPr>
        <w:br w:type="page"/>
      </w:r>
    </w:p>
    <w:p w14:paraId="5AFC0EF1" w14:textId="2B345D2D" w:rsidR="00522282" w:rsidRPr="00522282" w:rsidRDefault="00522282" w:rsidP="00522282">
      <w:pPr>
        <w:rPr>
          <w:b/>
        </w:rPr>
      </w:pPr>
      <w:r w:rsidRPr="00522282">
        <w:rPr>
          <w:b/>
        </w:rPr>
        <w:lastRenderedPageBreak/>
        <w:t>Fachorganisation</w:t>
      </w:r>
    </w:p>
    <w:p w14:paraId="12D6194E" w14:textId="77777777" w:rsidR="00522282" w:rsidRDefault="00522282" w:rsidP="00522282"/>
    <w:p w14:paraId="3A959270" w14:textId="64A52C99" w:rsidR="00522282" w:rsidRPr="00522282" w:rsidRDefault="00522282" w:rsidP="00522282">
      <w:r w:rsidRPr="00522282">
        <w:t>Von der PHZ Zug wird das Konzept mit Einschränkung als positiv beurteilt, da es das 9. Schuljahr grundsätzlich neu denkt und individualisierende Lernformen vorantreibt. Die offenen Fragen betre</w:t>
      </w:r>
      <w:r w:rsidRPr="00522282">
        <w:t>f</w:t>
      </w:r>
      <w:r w:rsidRPr="00522282">
        <w:t xml:space="preserve">fen die Ausrichtung auf </w:t>
      </w:r>
      <w:r w:rsidR="00623FB1">
        <w:t>Schülerinnen und Schüler</w:t>
      </w:r>
      <w:r w:rsidRPr="00522282">
        <w:t>, die an eine Mittelschule wollen und sprachb</w:t>
      </w:r>
      <w:r w:rsidRPr="00522282">
        <w:t>e</w:t>
      </w:r>
      <w:r w:rsidRPr="00522282">
        <w:t xml:space="preserve">gabt </w:t>
      </w:r>
      <w:r w:rsidR="004F1EE0">
        <w:t>bzw.</w:t>
      </w:r>
      <w:r w:rsidRPr="00522282">
        <w:t xml:space="preserve"> naturwissenschaftlich-technisch begabt sind. Im Konzept werden konkrete und kanon</w:t>
      </w:r>
      <w:r w:rsidRPr="00522282">
        <w:t>i</w:t>
      </w:r>
      <w:r w:rsidRPr="00522282">
        <w:t>sierte Inhalte zur Förderung von Schlüsselkompetenzen vermisst.</w:t>
      </w:r>
    </w:p>
    <w:p w14:paraId="171FA902" w14:textId="2AFD908E" w:rsidR="00895BDD" w:rsidRDefault="00522282" w:rsidP="00522282">
      <w:pPr>
        <w:pStyle w:val="berschrift2"/>
      </w:pPr>
      <w:bookmarkStart w:id="6" w:name="_Toc344978857"/>
      <w:r>
        <w:t>Zusammenfassun</w:t>
      </w:r>
      <w:r w:rsidR="00C91EC2">
        <w:t>g</w:t>
      </w:r>
      <w:bookmarkEnd w:id="6"/>
    </w:p>
    <w:p w14:paraId="34A36ECB" w14:textId="77777777" w:rsidR="00522282" w:rsidRDefault="00522282" w:rsidP="00522282">
      <w:pPr>
        <w:pStyle w:val="Textkrper"/>
      </w:pPr>
    </w:p>
    <w:p w14:paraId="127D0F5B" w14:textId="04DBD313" w:rsidR="00065F02" w:rsidRDefault="00522282" w:rsidP="00522282">
      <w:r w:rsidRPr="00522282">
        <w:t xml:space="preserve">Das </w:t>
      </w:r>
      <w:r w:rsidR="007B38E9">
        <w:t>Teilp</w:t>
      </w:r>
      <w:r w:rsidRPr="00522282">
        <w:t>rojekt ‚Neugestaltung des 9. Schuljahres’ wird von der Idee und den Zielen her insgesamt positiv beurteilt. Allerdings werden zu einzelnen Elementen, mit denen die Ziele erreicht werden sollen, Vorbehalte und Fragen geäussert, die für eine abschliessende Beurteilung des Projekts noch beantwortet werden müssen. Wenig Anklang findet die alleinige Konzentration der Weite</w:t>
      </w:r>
      <w:r w:rsidRPr="00522282">
        <w:t>r</w:t>
      </w:r>
      <w:r w:rsidRPr="00522282">
        <w:t>entwicklung der Oberstufe auf das 9. Schuljahr. Die Vernehmlassungsteilnehmer sind der Ansicht, dass für die Zielerreichung bereits in den Schuljahren 7 und 8 eine Basis gelegt werden muss. Problematisiert wird auch der Vorschlag für das weitere Vorgehen, mittels eines Pilotbetriebs E</w:t>
      </w:r>
      <w:r w:rsidRPr="00522282">
        <w:t>r</w:t>
      </w:r>
      <w:r w:rsidRPr="00522282">
        <w:t xml:space="preserve">fahrungen zu sammeln und vorgängig mit Vertreterinnen </w:t>
      </w:r>
      <w:r w:rsidR="007B38E9">
        <w:t xml:space="preserve">und Vertretern </w:t>
      </w:r>
      <w:r w:rsidRPr="00522282">
        <w:t>der Pilotschulen die oper</w:t>
      </w:r>
      <w:r w:rsidRPr="00522282">
        <w:t>a</w:t>
      </w:r>
      <w:r w:rsidRPr="00522282">
        <w:t>tiven Unterlagen zu erarbeiten. Zur Diskussion gestellt wird ein Vorgehen, das den einzelnen Schulen Entwicklungsschritte aufgrund ihres Entwicklungsstandes, ihren Bedürfnissen und Mö</w:t>
      </w:r>
      <w:r w:rsidRPr="00522282">
        <w:t>g</w:t>
      </w:r>
      <w:r w:rsidRPr="00522282">
        <w:t xml:space="preserve">lichkeiten zulässt. Dazu sollte der Kanton Rahmenvorgaben setzen, die Umsetzung dann </w:t>
      </w:r>
      <w:r w:rsidR="007B38E9">
        <w:t xml:space="preserve">aber </w:t>
      </w:r>
      <w:r w:rsidRPr="00522282">
        <w:t>den Gemeinden überlassen.</w:t>
      </w:r>
    </w:p>
    <w:p w14:paraId="5EBF4A86" w14:textId="77777777" w:rsidR="00522282" w:rsidRDefault="00522282" w:rsidP="00522282">
      <w:pPr>
        <w:pStyle w:val="berschrift1"/>
      </w:pPr>
      <w:bookmarkStart w:id="7" w:name="_Toc344978858"/>
      <w:r>
        <w:lastRenderedPageBreak/>
        <w:t>Antworten zu den Zielen der Neugestaltung des 9. Schuljahres</w:t>
      </w:r>
      <w:bookmarkEnd w:id="7"/>
    </w:p>
    <w:p w14:paraId="6B9ADEFA" w14:textId="77777777" w:rsidR="00522282" w:rsidRDefault="00522282" w:rsidP="00522282">
      <w:pPr>
        <w:pStyle w:val="berschrift2"/>
      </w:pPr>
      <w:bookmarkStart w:id="8" w:name="_Toc216850106"/>
      <w:bookmarkStart w:id="9" w:name="_Toc344978859"/>
      <w:r w:rsidRPr="00522282">
        <w:t>Ziel: Individuelles Leistungspotenzial</w:t>
      </w:r>
      <w:bookmarkEnd w:id="8"/>
      <w:bookmarkEnd w:id="9"/>
    </w:p>
    <w:p w14:paraId="2F691708" w14:textId="77777777" w:rsidR="00522282" w:rsidRDefault="00522282" w:rsidP="00522282">
      <w:pPr>
        <w:pStyle w:val="Textkrper"/>
      </w:pPr>
    </w:p>
    <w:p w14:paraId="6DA54B45" w14:textId="77777777" w:rsidR="00842071" w:rsidRPr="00F04590" w:rsidRDefault="00842071" w:rsidP="00842071">
      <w:pPr>
        <w:rPr>
          <w:i/>
        </w:rPr>
      </w:pPr>
      <w:r w:rsidRPr="00F04590">
        <w:rPr>
          <w:i/>
        </w:rPr>
        <w:t>Frage 1</w:t>
      </w:r>
    </w:p>
    <w:p w14:paraId="79458D33" w14:textId="1CF7458B" w:rsidR="00842071" w:rsidRPr="00F04590" w:rsidRDefault="00842071" w:rsidP="00842071">
      <w:pPr>
        <w:rPr>
          <w:i/>
        </w:rPr>
      </w:pPr>
      <w:r w:rsidRPr="00F04590">
        <w:rPr>
          <w:i/>
        </w:rPr>
        <w:t>Im neugestalteten 9. Schuljahr werden mit vielfältigen begabungsfördernden Massnahmen Stärken gestärkt und Lücken geschlossen. Das Leistungspoten</w:t>
      </w:r>
      <w:r>
        <w:rPr>
          <w:i/>
        </w:rPr>
        <w:t>z</w:t>
      </w:r>
      <w:r w:rsidRPr="00F04590">
        <w:rPr>
          <w:i/>
        </w:rPr>
        <w:t xml:space="preserve">ial der </w:t>
      </w:r>
      <w:r w:rsidR="00E42A96">
        <w:rPr>
          <w:i/>
        </w:rPr>
        <w:t xml:space="preserve">Schülerinnen und Schüler </w:t>
      </w:r>
      <w:r w:rsidRPr="00F04590">
        <w:rPr>
          <w:i/>
        </w:rPr>
        <w:t>wird mit der individuellen Profilbildung gefördert.</w:t>
      </w:r>
    </w:p>
    <w:p w14:paraId="7C46D688" w14:textId="77777777" w:rsidR="00842071" w:rsidRDefault="00842071" w:rsidP="00842071">
      <w:pPr>
        <w:pStyle w:val="berschrift3"/>
      </w:pPr>
      <w:bookmarkStart w:id="10" w:name="_Toc344978860"/>
      <w:r>
        <w:t>Generelle Einschätzung</w:t>
      </w:r>
      <w:bookmarkEnd w:id="10"/>
    </w:p>
    <w:p w14:paraId="5795DE8C" w14:textId="77777777" w:rsidR="00842071" w:rsidRDefault="00842071" w:rsidP="00842071">
      <w:pPr>
        <w:pStyle w:val="Textkrper"/>
      </w:pPr>
    </w:p>
    <w:tbl>
      <w:tblPr>
        <w:tblW w:w="9000" w:type="dxa"/>
        <w:tblInd w:w="59" w:type="dxa"/>
        <w:tblCellMar>
          <w:left w:w="70" w:type="dxa"/>
          <w:right w:w="70" w:type="dxa"/>
        </w:tblCellMar>
        <w:tblLook w:val="0000" w:firstRow="0" w:lastRow="0" w:firstColumn="0" w:lastColumn="0" w:noHBand="0" w:noVBand="0"/>
      </w:tblPr>
      <w:tblGrid>
        <w:gridCol w:w="460"/>
        <w:gridCol w:w="4120"/>
        <w:gridCol w:w="780"/>
        <w:gridCol w:w="940"/>
        <w:gridCol w:w="1040"/>
        <w:gridCol w:w="860"/>
        <w:gridCol w:w="800"/>
      </w:tblGrid>
      <w:tr w:rsidR="00842071" w:rsidRPr="00F04590" w14:paraId="06701140" w14:textId="77777777" w:rsidTr="00842071">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78830" w14:textId="77777777" w:rsidR="00842071" w:rsidRPr="00F04590" w:rsidRDefault="00842071" w:rsidP="00842071">
            <w:pPr>
              <w:rPr>
                <w:sz w:val="16"/>
                <w:lang w:eastAsia="de-DE"/>
              </w:rPr>
            </w:pPr>
            <w:r w:rsidRPr="00F04590">
              <w:rPr>
                <w:sz w:val="16"/>
                <w:lang w:eastAsia="de-DE"/>
              </w:rPr>
              <w:t> </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05F6D" w14:textId="55BEBDDD" w:rsidR="00842071" w:rsidRPr="00CB260D" w:rsidRDefault="00CB260D" w:rsidP="00370F24">
            <w:pPr>
              <w:pStyle w:val="Textkrper"/>
              <w:rPr>
                <w:sz w:val="16"/>
                <w:szCs w:val="16"/>
                <w:lang w:eastAsia="de-DE"/>
              </w:rPr>
            </w:pPr>
            <w:r w:rsidRPr="00CB260D">
              <w:rPr>
                <w:sz w:val="16"/>
                <w:szCs w:val="16"/>
              </w:rPr>
              <w:t>Zustimmung:</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CD97EBD" w14:textId="77777777" w:rsidR="00842071" w:rsidRPr="00F04590" w:rsidRDefault="00842071" w:rsidP="00842071">
            <w:pPr>
              <w:rPr>
                <w:sz w:val="16"/>
                <w:lang w:eastAsia="de-DE"/>
              </w:rPr>
            </w:pPr>
            <w:r w:rsidRPr="00F04590">
              <w:rPr>
                <w:sz w:val="16"/>
                <w:lang w:eastAsia="de-DE"/>
              </w:rPr>
              <w:t>Ja</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EDFDD98" w14:textId="77777777" w:rsidR="00842071" w:rsidRPr="00F04590" w:rsidRDefault="00842071" w:rsidP="00842071">
            <w:pPr>
              <w:rPr>
                <w:sz w:val="16"/>
                <w:lang w:eastAsia="de-DE"/>
              </w:rPr>
            </w:pPr>
            <w:r w:rsidRPr="00F04590">
              <w:rPr>
                <w:sz w:val="16"/>
                <w:lang w:eastAsia="de-DE"/>
              </w:rPr>
              <w:t xml:space="preserve">eher Ja </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D44EE41" w14:textId="77777777" w:rsidR="00842071" w:rsidRPr="00F04590" w:rsidRDefault="00842071" w:rsidP="00842071">
            <w:pPr>
              <w:rPr>
                <w:sz w:val="16"/>
                <w:lang w:eastAsia="de-DE"/>
              </w:rPr>
            </w:pPr>
            <w:r w:rsidRPr="00F04590">
              <w:rPr>
                <w:sz w:val="16"/>
                <w:lang w:eastAsia="de-DE"/>
              </w:rPr>
              <w:t>eher Nein</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8750BE0" w14:textId="77777777" w:rsidR="00842071" w:rsidRPr="00F04590" w:rsidRDefault="00842071" w:rsidP="00842071">
            <w:pPr>
              <w:rPr>
                <w:sz w:val="16"/>
                <w:lang w:eastAsia="de-DE"/>
              </w:rPr>
            </w:pPr>
            <w:r w:rsidRPr="00F04590">
              <w:rPr>
                <w:sz w:val="16"/>
                <w:lang w:eastAsia="de-DE"/>
              </w:rPr>
              <w:t xml:space="preserve">Nein </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D558F87" w14:textId="77777777" w:rsidR="00842071" w:rsidRPr="00F04590" w:rsidRDefault="00842071" w:rsidP="00842071">
            <w:pPr>
              <w:rPr>
                <w:sz w:val="16"/>
                <w:lang w:eastAsia="de-DE"/>
              </w:rPr>
            </w:pPr>
            <w:proofErr w:type="spellStart"/>
            <w:r w:rsidRPr="00F04590">
              <w:rPr>
                <w:sz w:val="16"/>
                <w:lang w:eastAsia="de-DE"/>
              </w:rPr>
              <w:t>kA</w:t>
            </w:r>
            <w:proofErr w:type="spellEnd"/>
          </w:p>
        </w:tc>
      </w:tr>
      <w:tr w:rsidR="00842071" w:rsidRPr="00F04590" w14:paraId="02149E4A" w14:textId="77777777" w:rsidTr="00842071">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tcPr>
          <w:p w14:paraId="14528A9C" w14:textId="77777777" w:rsidR="00842071" w:rsidRPr="00F04590" w:rsidRDefault="00842071" w:rsidP="00842071">
            <w:pPr>
              <w:rPr>
                <w:sz w:val="16"/>
                <w:lang w:eastAsia="de-DE"/>
              </w:rPr>
            </w:pPr>
            <w:r w:rsidRPr="00F04590">
              <w:rPr>
                <w:sz w:val="16"/>
                <w:lang w:eastAsia="de-DE"/>
              </w:rPr>
              <w:t>1</w:t>
            </w:r>
          </w:p>
        </w:tc>
        <w:tc>
          <w:tcPr>
            <w:tcW w:w="4120" w:type="dxa"/>
            <w:tcBorders>
              <w:top w:val="single" w:sz="4" w:space="0" w:color="auto"/>
              <w:left w:val="single" w:sz="4" w:space="0" w:color="auto"/>
              <w:bottom w:val="single" w:sz="4" w:space="0" w:color="auto"/>
              <w:right w:val="single" w:sz="4" w:space="0" w:color="auto"/>
            </w:tcBorders>
            <w:shd w:val="clear" w:color="auto" w:fill="auto"/>
            <w:noWrap/>
          </w:tcPr>
          <w:p w14:paraId="3D9C4BA7" w14:textId="77777777" w:rsidR="00842071" w:rsidRPr="00F04590" w:rsidRDefault="00842071" w:rsidP="00842071">
            <w:pPr>
              <w:rPr>
                <w:sz w:val="16"/>
                <w:lang w:eastAsia="de-DE"/>
              </w:rPr>
            </w:pPr>
            <w:proofErr w:type="spellStart"/>
            <w:r w:rsidRPr="00F04590">
              <w:rPr>
                <w:sz w:val="16"/>
                <w:lang w:eastAsia="de-DE"/>
              </w:rPr>
              <w:t>Indiv</w:t>
            </w:r>
            <w:proofErr w:type="spellEnd"/>
            <w:r w:rsidRPr="00F04590">
              <w:rPr>
                <w:sz w:val="16"/>
                <w:lang w:eastAsia="de-DE"/>
              </w:rPr>
              <w:t>. Förderung des Leistungspoten</w:t>
            </w:r>
            <w:r>
              <w:rPr>
                <w:sz w:val="16"/>
                <w:lang w:eastAsia="de-DE"/>
              </w:rPr>
              <w:t>z</w:t>
            </w:r>
            <w:r w:rsidRPr="00F04590">
              <w:rPr>
                <w:sz w:val="16"/>
                <w:lang w:eastAsia="de-DE"/>
              </w:rPr>
              <w:t>ials mit Pr</w:t>
            </w:r>
            <w:r w:rsidRPr="00F04590">
              <w:rPr>
                <w:sz w:val="16"/>
                <w:lang w:eastAsia="de-DE"/>
              </w:rPr>
              <w:t>o</w:t>
            </w:r>
            <w:r w:rsidRPr="00F04590">
              <w:rPr>
                <w:sz w:val="16"/>
                <w:lang w:eastAsia="de-DE"/>
              </w:rPr>
              <w:t>filbildung</w:t>
            </w:r>
          </w:p>
        </w:tc>
        <w:tc>
          <w:tcPr>
            <w:tcW w:w="780" w:type="dxa"/>
            <w:tcBorders>
              <w:top w:val="single" w:sz="4" w:space="0" w:color="auto"/>
              <w:left w:val="single" w:sz="4" w:space="0" w:color="auto"/>
              <w:bottom w:val="single" w:sz="4" w:space="0" w:color="auto"/>
              <w:right w:val="single" w:sz="4" w:space="0" w:color="auto"/>
            </w:tcBorders>
            <w:shd w:val="clear" w:color="auto" w:fill="C0C0C0"/>
            <w:noWrap/>
          </w:tcPr>
          <w:p w14:paraId="300F1C5C" w14:textId="77777777" w:rsidR="00842071" w:rsidRPr="00F04590" w:rsidRDefault="00842071" w:rsidP="00842071">
            <w:pPr>
              <w:rPr>
                <w:sz w:val="16"/>
                <w:lang w:eastAsia="de-DE"/>
              </w:rPr>
            </w:pPr>
            <w:r w:rsidRPr="00F04590">
              <w:rPr>
                <w:sz w:val="16"/>
                <w:lang w:eastAsia="de-DE"/>
              </w:rPr>
              <w:t>3</w:t>
            </w:r>
          </w:p>
        </w:tc>
        <w:tc>
          <w:tcPr>
            <w:tcW w:w="940" w:type="dxa"/>
            <w:tcBorders>
              <w:top w:val="single" w:sz="4" w:space="0" w:color="auto"/>
              <w:left w:val="single" w:sz="4" w:space="0" w:color="auto"/>
              <w:bottom w:val="single" w:sz="4" w:space="0" w:color="auto"/>
              <w:right w:val="single" w:sz="4" w:space="0" w:color="auto"/>
            </w:tcBorders>
            <w:shd w:val="clear" w:color="auto" w:fill="C0C0C0"/>
            <w:noWrap/>
          </w:tcPr>
          <w:p w14:paraId="4EBFD554" w14:textId="77777777" w:rsidR="00842071" w:rsidRPr="00F04590" w:rsidRDefault="00842071" w:rsidP="00842071">
            <w:pPr>
              <w:rPr>
                <w:sz w:val="16"/>
                <w:lang w:eastAsia="de-DE"/>
              </w:rPr>
            </w:pPr>
            <w:r w:rsidRPr="00F04590">
              <w:rPr>
                <w:sz w:val="16"/>
                <w:lang w:eastAsia="de-DE"/>
              </w:rPr>
              <w:t>7</w:t>
            </w:r>
          </w:p>
        </w:tc>
        <w:tc>
          <w:tcPr>
            <w:tcW w:w="1040" w:type="dxa"/>
            <w:tcBorders>
              <w:top w:val="single" w:sz="4" w:space="0" w:color="auto"/>
              <w:left w:val="single" w:sz="4" w:space="0" w:color="auto"/>
              <w:bottom w:val="single" w:sz="4" w:space="0" w:color="auto"/>
              <w:right w:val="single" w:sz="4" w:space="0" w:color="auto"/>
            </w:tcBorders>
            <w:shd w:val="clear" w:color="auto" w:fill="C0C0C0"/>
            <w:noWrap/>
          </w:tcPr>
          <w:p w14:paraId="3067E48A" w14:textId="77777777" w:rsidR="00842071" w:rsidRPr="00F04590" w:rsidRDefault="00842071" w:rsidP="00842071">
            <w:pPr>
              <w:rPr>
                <w:sz w:val="16"/>
                <w:lang w:eastAsia="de-DE"/>
              </w:rPr>
            </w:pPr>
            <w:r w:rsidRPr="00F04590">
              <w:rPr>
                <w:sz w:val="16"/>
                <w:lang w:eastAsia="de-DE"/>
              </w:rPr>
              <w:t>5</w:t>
            </w:r>
          </w:p>
        </w:tc>
        <w:tc>
          <w:tcPr>
            <w:tcW w:w="860" w:type="dxa"/>
            <w:tcBorders>
              <w:top w:val="single" w:sz="4" w:space="0" w:color="auto"/>
              <w:left w:val="single" w:sz="4" w:space="0" w:color="auto"/>
              <w:bottom w:val="single" w:sz="4" w:space="0" w:color="auto"/>
              <w:right w:val="single" w:sz="4" w:space="0" w:color="auto"/>
            </w:tcBorders>
            <w:shd w:val="clear" w:color="auto" w:fill="C0C0C0"/>
            <w:noWrap/>
          </w:tcPr>
          <w:p w14:paraId="1CB740A0" w14:textId="77777777" w:rsidR="00842071" w:rsidRPr="00F04590" w:rsidRDefault="00842071" w:rsidP="00842071">
            <w:pPr>
              <w:rPr>
                <w:sz w:val="16"/>
                <w:lang w:eastAsia="de-DE"/>
              </w:rPr>
            </w:pPr>
            <w:r w:rsidRPr="00F04590">
              <w:rPr>
                <w:sz w:val="16"/>
                <w:lang w:eastAsia="de-DE"/>
              </w:rPr>
              <w:t>4</w:t>
            </w:r>
          </w:p>
        </w:tc>
        <w:tc>
          <w:tcPr>
            <w:tcW w:w="800" w:type="dxa"/>
            <w:tcBorders>
              <w:top w:val="single" w:sz="4" w:space="0" w:color="auto"/>
              <w:left w:val="single" w:sz="4" w:space="0" w:color="auto"/>
              <w:bottom w:val="single" w:sz="4" w:space="0" w:color="auto"/>
              <w:right w:val="single" w:sz="4" w:space="0" w:color="auto"/>
            </w:tcBorders>
            <w:shd w:val="clear" w:color="auto" w:fill="C0C0C0"/>
            <w:noWrap/>
          </w:tcPr>
          <w:p w14:paraId="3D370055" w14:textId="77777777" w:rsidR="00842071" w:rsidRPr="00F04590" w:rsidRDefault="00842071" w:rsidP="00842071">
            <w:pPr>
              <w:rPr>
                <w:sz w:val="16"/>
                <w:lang w:eastAsia="de-DE"/>
              </w:rPr>
            </w:pPr>
            <w:r w:rsidRPr="00F04590">
              <w:rPr>
                <w:sz w:val="16"/>
                <w:lang w:eastAsia="de-DE"/>
              </w:rPr>
              <w:t>1</w:t>
            </w:r>
          </w:p>
        </w:tc>
      </w:tr>
    </w:tbl>
    <w:p w14:paraId="1D17A8C1" w14:textId="40267C57" w:rsidR="00842071" w:rsidRPr="005364D5" w:rsidRDefault="00A91F30" w:rsidP="005364D5">
      <w:pPr>
        <w:pStyle w:val="berschrift3"/>
      </w:pPr>
      <w:bookmarkStart w:id="11" w:name="_Toc344978861"/>
      <w:r w:rsidRPr="005364D5">
        <w:t>Bemerkungen</w:t>
      </w:r>
      <w:bookmarkEnd w:id="11"/>
    </w:p>
    <w:p w14:paraId="1F7CEC60" w14:textId="77777777" w:rsidR="00A91F30" w:rsidRDefault="00A91F30" w:rsidP="00842071">
      <w:pPr>
        <w:pStyle w:val="Textkrper"/>
      </w:pPr>
    </w:p>
    <w:p w14:paraId="2FB1B35B" w14:textId="77777777" w:rsidR="00842071" w:rsidRPr="00842071" w:rsidRDefault="00842071" w:rsidP="00842071">
      <w:pPr>
        <w:rPr>
          <w:b/>
        </w:rPr>
      </w:pPr>
      <w:r w:rsidRPr="00842071">
        <w:rPr>
          <w:b/>
        </w:rPr>
        <w:t xml:space="preserve">Schulen </w:t>
      </w:r>
    </w:p>
    <w:p w14:paraId="4F3A6939" w14:textId="77777777" w:rsidR="00842071" w:rsidRDefault="00842071" w:rsidP="00842071"/>
    <w:p w14:paraId="0EE38E45" w14:textId="3B96AB0E" w:rsidR="00842071" w:rsidRPr="00F04590" w:rsidRDefault="00842071" w:rsidP="00842071">
      <w:r w:rsidRPr="00F04590">
        <w:t>Das Ziel, die Förderung des individuellen Leistungspo</w:t>
      </w:r>
      <w:r>
        <w:t>t</w:t>
      </w:r>
      <w:r w:rsidRPr="00F04590">
        <w:t>en</w:t>
      </w:r>
      <w:r>
        <w:t>z</w:t>
      </w:r>
      <w:r w:rsidRPr="00F04590">
        <w:t>ials, wird nicht bestritten und grundsät</w:t>
      </w:r>
      <w:r w:rsidRPr="00F04590">
        <w:t>z</w:t>
      </w:r>
      <w:r w:rsidRPr="00F04590">
        <w:t>lich von allen Schulkommissionen unterstützt. Es</w:t>
      </w:r>
      <w:r w:rsidR="00E42A96">
        <w:t xml:space="preserve"> wird als Grundlage des Konzept</w:t>
      </w:r>
      <w:r w:rsidRPr="00F04590">
        <w:t xml:space="preserve">s angesehen, das im Vordergrund stehen muss. In mehreren Antworten wird darauf hingewiesen, dass bereits </w:t>
      </w:r>
      <w:r>
        <w:t>an der</w:t>
      </w:r>
      <w:r w:rsidRPr="00F04590">
        <w:t xml:space="preserve"> Primarschule Vorarbeit</w:t>
      </w:r>
      <w:r>
        <w:t>en</w:t>
      </w:r>
      <w:r w:rsidRPr="00F04590">
        <w:t xml:space="preserve"> gel</w:t>
      </w:r>
      <w:r>
        <w:t>e</w:t>
      </w:r>
      <w:r w:rsidRPr="00F04590">
        <w:t>istet w</w:t>
      </w:r>
      <w:r>
        <w:t>erden. E</w:t>
      </w:r>
      <w:r w:rsidRPr="00F04590">
        <w:t xml:space="preserve">s wird </w:t>
      </w:r>
      <w:r>
        <w:t xml:space="preserve">zudem </w:t>
      </w:r>
      <w:r w:rsidRPr="00F04590">
        <w:t>auf Parallelitäten in den Schulen</w:t>
      </w:r>
      <w:r w:rsidRPr="00F04590">
        <w:t>t</w:t>
      </w:r>
      <w:r w:rsidRPr="00F04590">
        <w:t>wicklungsprojekten ‚B&amp;F’ sowie ‚Gute Schulen’ hingewiesen. Einige Schulkommissionen erwä</w:t>
      </w:r>
      <w:r w:rsidRPr="00F04590">
        <w:t>h</w:t>
      </w:r>
      <w:r w:rsidRPr="00F04590">
        <w:t>nen, dass sie hier bereits unterwegs sind und entsprechende Massnahmen ergriffen haben. Von einer Gemeinde wird gar erwähnt, dass das vorliegende Konzept diesbezüglich überflüssig ist.</w:t>
      </w:r>
    </w:p>
    <w:p w14:paraId="4AD5A962" w14:textId="77777777" w:rsidR="00842071" w:rsidRPr="00F04590" w:rsidRDefault="00842071" w:rsidP="00842071"/>
    <w:p w14:paraId="01CFF6E9" w14:textId="77777777" w:rsidR="00842071" w:rsidRPr="00F04590" w:rsidRDefault="00842071" w:rsidP="00842071">
      <w:r w:rsidRPr="00F04590">
        <w:t>In den Antworten der Schulkommissionen werden verschiedene kritische Anmerkungen gemacht. So wird bemängelt, dass das Teilprojekt – als Restprojekt von Sek I plus – nur das 9. Schuljahr im Fokus hat, die Förderung des indiv</w:t>
      </w:r>
      <w:r>
        <w:t>iduellen</w:t>
      </w:r>
      <w:r w:rsidRPr="00F04590">
        <w:t xml:space="preserve"> Leistungspoten</w:t>
      </w:r>
      <w:r>
        <w:t>z</w:t>
      </w:r>
      <w:r w:rsidRPr="00F04590">
        <w:t>ials jedoch ein Anliegen für die gesa</w:t>
      </w:r>
      <w:r w:rsidRPr="00F04590">
        <w:t>m</w:t>
      </w:r>
      <w:r w:rsidRPr="00F04590">
        <w:t>te Oberstufe sein muss und im 9. Schuljahr nur erfolgreich umgesetzt werden kann, wenn es auch im 7. und 8. Schuljahr – zumindest teilweise –</w:t>
      </w:r>
      <w:r>
        <w:t xml:space="preserve"> </w:t>
      </w:r>
      <w:r w:rsidRPr="00F04590">
        <w:t xml:space="preserve">zur Anwendung kommen kann. Wenn dies nicht der Fall ist, so werden einerseits die Erfolgschancen gemindert und andererseits wird die Kohärenz der Oberstufe beeinträchtigt. </w:t>
      </w:r>
    </w:p>
    <w:p w14:paraId="2240081C" w14:textId="77777777" w:rsidR="00842071" w:rsidRPr="00F04590" w:rsidRDefault="00842071" w:rsidP="00842071"/>
    <w:p w14:paraId="4472012C" w14:textId="263FE55A" w:rsidR="00980391" w:rsidRDefault="00842071" w:rsidP="00842071">
      <w:r w:rsidRPr="00F04590">
        <w:t xml:space="preserve">Die hohe Bedeutung, die im Projekt dem </w:t>
      </w:r>
      <w:r w:rsidR="00D10AC7">
        <w:t xml:space="preserve">Test </w:t>
      </w:r>
      <w:r w:rsidRPr="00F04590">
        <w:t>Stellwerk</w:t>
      </w:r>
      <w:r w:rsidR="00D10AC7">
        <w:t xml:space="preserve"> 8</w:t>
      </w:r>
      <w:r w:rsidRPr="00F04590">
        <w:t xml:space="preserve"> beigemessen wird, wird aufgrund der p</w:t>
      </w:r>
      <w:r w:rsidRPr="00F04590">
        <w:t>o</w:t>
      </w:r>
      <w:r w:rsidRPr="00F04590">
        <w:t xml:space="preserve">sitiven Erfahrungen </w:t>
      </w:r>
      <w:r>
        <w:t>grundsätzlich gestützt</w:t>
      </w:r>
      <w:r w:rsidRPr="00F04590">
        <w:t xml:space="preserve">. Es wird jedoch darauf hingewiesen, dass der Zeitpunkt des Tests und jener der Pensen- und Angebotsplanung aufeinander abgestimmt sein müssen. Ein Fragezeichen setzen viele Schulkommissionen bei der Eignung des Konzepts des </w:t>
      </w:r>
      <w:r w:rsidR="007C386A" w:rsidRPr="00F04590">
        <w:t>selbstständigen</w:t>
      </w:r>
      <w:r w:rsidRPr="00F04590">
        <w:t xml:space="preserve"> Lernens für alle </w:t>
      </w:r>
      <w:r w:rsidR="00AA39FC" w:rsidRPr="00AA39FC">
        <w:t>Schülerinnen und Schüler</w:t>
      </w:r>
      <w:r w:rsidRPr="00F04590">
        <w:t xml:space="preserve">. </w:t>
      </w:r>
    </w:p>
    <w:p w14:paraId="0D83EE3F" w14:textId="64A3DBC9" w:rsidR="00842071" w:rsidRPr="00F04590" w:rsidRDefault="00842071" w:rsidP="00842071">
      <w:r w:rsidRPr="00F04590">
        <w:t xml:space="preserve">Insbesondere wird auf die eher leistungsschwachen </w:t>
      </w:r>
      <w:r w:rsidR="00AA39FC" w:rsidRPr="00AA39FC">
        <w:t>Schülerinnen und Schüler</w:t>
      </w:r>
      <w:r w:rsidRPr="00F04590">
        <w:t xml:space="preserve"> hingewiesen, die hier ev</w:t>
      </w:r>
      <w:r>
        <w:t>tl</w:t>
      </w:r>
      <w:r w:rsidRPr="00F04590">
        <w:t>. Mühe haben. Auch wird der hohe Anteil des Lernens im Lernstudio eher kritisch beurteilt.</w:t>
      </w:r>
    </w:p>
    <w:p w14:paraId="1957A9BA" w14:textId="77777777" w:rsidR="00842071" w:rsidRPr="00F04590" w:rsidRDefault="00842071" w:rsidP="00842071"/>
    <w:p w14:paraId="5316F8F2" w14:textId="77777777" w:rsidR="00842071" w:rsidRPr="00F04590" w:rsidRDefault="00842071" w:rsidP="00842071">
      <w:r w:rsidRPr="00F04590">
        <w:lastRenderedPageBreak/>
        <w:t>Vereinzelt werden auch Fragen aufgeworfen zur Übereinstimmung des Einsatzes der Lehrpers</w:t>
      </w:r>
      <w:r w:rsidRPr="00F04590">
        <w:t>o</w:t>
      </w:r>
      <w:r w:rsidRPr="00F04590">
        <w:t>nen mit dem Lehrerpersonalgesetz und der Abdeckung der Modulnachmittage und Freifächer mit dem vorhandenen Lehrpersonalbestand. Hingewiesen wird auch auf die Gefahr der Aufsplitt</w:t>
      </w:r>
      <w:r>
        <w:t>er</w:t>
      </w:r>
      <w:r w:rsidRPr="00F04590">
        <w:t>ung des Klassenverbandes.</w:t>
      </w:r>
    </w:p>
    <w:p w14:paraId="3359347B" w14:textId="77777777" w:rsidR="00842071" w:rsidRPr="00F04590" w:rsidRDefault="00842071" w:rsidP="00842071"/>
    <w:p w14:paraId="003F20FD" w14:textId="77777777" w:rsidR="00842071" w:rsidRPr="00842071" w:rsidRDefault="00842071" w:rsidP="00842071">
      <w:pPr>
        <w:rPr>
          <w:b/>
        </w:rPr>
      </w:pPr>
      <w:r w:rsidRPr="00842071">
        <w:rPr>
          <w:b/>
        </w:rPr>
        <w:t xml:space="preserve">Verbände </w:t>
      </w:r>
    </w:p>
    <w:p w14:paraId="10E13645" w14:textId="77777777" w:rsidR="00842071" w:rsidRDefault="00842071" w:rsidP="00842071"/>
    <w:p w14:paraId="2AEBBCED" w14:textId="52529B4C" w:rsidR="00842071" w:rsidRPr="00F04590" w:rsidRDefault="00842071" w:rsidP="00842071">
      <w:r w:rsidRPr="00F04590">
        <w:t>Die Verbände unterstützen das Ziel und weisen auf Parallelitäten in den beiden Schulentwic</w:t>
      </w:r>
      <w:r w:rsidRPr="00F04590">
        <w:t>k</w:t>
      </w:r>
      <w:r w:rsidRPr="00F04590">
        <w:t xml:space="preserve">lungsprojekten ‚B&amp;F’ sowie ‚Gute Schulen’ hin. Es hat demzufolge auch Verbindung zu Aktivitäten im 7. und 8. Schuljahr und kann nicht isoliert betrachtet werden. Problematisiert wird die Eignung des Konzepts für eher leistungsschwache </w:t>
      </w:r>
      <w:r w:rsidR="00E42A96">
        <w:t>Schülerinnen und Schüler</w:t>
      </w:r>
      <w:r w:rsidRPr="00F04590">
        <w:t>. Angeregt wird ein Zusatzko</w:t>
      </w:r>
      <w:r w:rsidRPr="00F04590">
        <w:t>n</w:t>
      </w:r>
      <w:r w:rsidRPr="00F04590">
        <w:t>zept für Betreuung und Coaching von lernschwachen und demotivierten Jugendliche</w:t>
      </w:r>
      <w:r>
        <w:t>n</w:t>
      </w:r>
      <w:r w:rsidRPr="00F04590">
        <w:t>.</w:t>
      </w:r>
    </w:p>
    <w:p w14:paraId="30BB995C" w14:textId="77777777" w:rsidR="00842071" w:rsidRPr="00F04590" w:rsidRDefault="00842071" w:rsidP="00842071"/>
    <w:p w14:paraId="27F7327E" w14:textId="3E96CFC4" w:rsidR="00842071" w:rsidRDefault="00842071" w:rsidP="00842071">
      <w:r w:rsidRPr="00F04590">
        <w:t xml:space="preserve">Weitere Bemerkungen betreffen die zeitliche Abstimmung zwischen </w:t>
      </w:r>
      <w:r w:rsidR="00D10AC7">
        <w:t xml:space="preserve">dem Test </w:t>
      </w:r>
      <w:r w:rsidRPr="00F04590">
        <w:t>Stellwerk</w:t>
      </w:r>
      <w:r w:rsidR="00D10AC7">
        <w:t xml:space="preserve"> 8</w:t>
      </w:r>
      <w:r w:rsidRPr="00F04590">
        <w:t xml:space="preserve"> und A</w:t>
      </w:r>
      <w:r w:rsidRPr="00F04590">
        <w:t>n</w:t>
      </w:r>
      <w:r w:rsidRPr="00F04590">
        <w:t xml:space="preserve">gebots- und Pensenplanung, die Einführung von Zeitgefässen für </w:t>
      </w:r>
      <w:r w:rsidR="007C386A" w:rsidRPr="00F04590">
        <w:t>selbstständiges</w:t>
      </w:r>
      <w:r w:rsidRPr="00F04590">
        <w:t xml:space="preserve"> Arbeiten bereits </w:t>
      </w:r>
      <w:r w:rsidR="00E42A96">
        <w:t>ab dem</w:t>
      </w:r>
      <w:r w:rsidRPr="00F04590">
        <w:t xml:space="preserve"> 7. Schuljahr und die Konzeptualisierung der überfachlichen Kompetenzen ab dem 1. Schuljahr. </w:t>
      </w:r>
    </w:p>
    <w:p w14:paraId="5158DDF8" w14:textId="47B7639A" w:rsidR="00842071" w:rsidRPr="00F04590" w:rsidRDefault="00842071" w:rsidP="00842071">
      <w:r w:rsidRPr="00F04590">
        <w:t>Für den Einsatz der Lehrpersonen im Lernstudio und im Fach Projektarbeit werden einheitliche kantonale Rahmenbedingungen gewünscht.</w:t>
      </w:r>
    </w:p>
    <w:p w14:paraId="594856E6" w14:textId="77777777" w:rsidR="00842071" w:rsidRPr="00F04590" w:rsidRDefault="00842071" w:rsidP="00842071"/>
    <w:p w14:paraId="473A8D4C" w14:textId="08E779D4" w:rsidR="00842071" w:rsidRPr="00842071" w:rsidRDefault="00E42A96" w:rsidP="00842071">
      <w:pPr>
        <w:rPr>
          <w:b/>
        </w:rPr>
      </w:pPr>
      <w:r>
        <w:rPr>
          <w:b/>
        </w:rPr>
        <w:t>Abnehmer/</w:t>
      </w:r>
      <w:r w:rsidR="00842071" w:rsidRPr="00842071">
        <w:rPr>
          <w:b/>
        </w:rPr>
        <w:t xml:space="preserve">Berufsbildung </w:t>
      </w:r>
    </w:p>
    <w:p w14:paraId="2C4B6AFC" w14:textId="77777777" w:rsidR="00842071" w:rsidRDefault="00842071" w:rsidP="00842071"/>
    <w:p w14:paraId="64541F3C" w14:textId="0A951890" w:rsidR="00842071" w:rsidRPr="00F04590" w:rsidRDefault="00842071" w:rsidP="00842071">
      <w:r w:rsidRPr="00F04590">
        <w:t>Die Interessengruppe Abnehmer/Berufsbildung weist darauf hin, dass die Förderung des individ</w:t>
      </w:r>
      <w:r w:rsidRPr="00F04590">
        <w:t>u</w:t>
      </w:r>
      <w:r w:rsidRPr="00F04590">
        <w:t>ellen Leistungs</w:t>
      </w:r>
      <w:r>
        <w:t>potenzial</w:t>
      </w:r>
      <w:r w:rsidRPr="00F04590">
        <w:t xml:space="preserve">s nur wirksam ist, wenn die </w:t>
      </w:r>
      <w:r w:rsidR="00AA39FC" w:rsidRPr="00AA39FC">
        <w:t>Schülerinnen und Schüler</w:t>
      </w:r>
      <w:r w:rsidR="00AA39FC">
        <w:t xml:space="preserve"> </w:t>
      </w:r>
      <w:r w:rsidRPr="00F04590">
        <w:t xml:space="preserve">eigene klare Ziele haben, was nicht immer der Fall sein wird. Im </w:t>
      </w:r>
      <w:r>
        <w:t>W</w:t>
      </w:r>
      <w:r w:rsidRPr="00F04590">
        <w:t>eiteren wird auf die Grenzen der individuellen Pr</w:t>
      </w:r>
      <w:r w:rsidRPr="00F04590">
        <w:t>o</w:t>
      </w:r>
      <w:r w:rsidRPr="00F04590">
        <w:t xml:space="preserve">filbildung aufmerksam gemacht. Sie darf nicht dazu führen, nur das zu fördern, was die </w:t>
      </w:r>
      <w:r w:rsidR="00AA39FC" w:rsidRPr="00AA39FC">
        <w:t>Schüleri</w:t>
      </w:r>
      <w:r w:rsidR="00AA39FC" w:rsidRPr="00AA39FC">
        <w:t>n</w:t>
      </w:r>
      <w:r w:rsidR="00AA39FC" w:rsidRPr="00AA39FC">
        <w:t>nen und Schüler</w:t>
      </w:r>
      <w:r w:rsidR="00AA39FC">
        <w:t xml:space="preserve"> </w:t>
      </w:r>
      <w:r w:rsidRPr="00F04590">
        <w:t>gerne machen. Auch soll die Profilbildung eine gewisse Breite haben und auch ganzheitliche Handlungskompetenzen berücksichtigen. Eine weitere Bemerkung betrifft die Bede</w:t>
      </w:r>
      <w:r w:rsidRPr="00F04590">
        <w:t>u</w:t>
      </w:r>
      <w:r w:rsidRPr="00F04590">
        <w:t xml:space="preserve">tung, die dem </w:t>
      </w:r>
      <w:r w:rsidR="00D10AC7">
        <w:t xml:space="preserve">Test </w:t>
      </w:r>
      <w:r w:rsidRPr="00F04590">
        <w:t>Stellwerk</w:t>
      </w:r>
      <w:r w:rsidR="00D10AC7">
        <w:t xml:space="preserve"> 8</w:t>
      </w:r>
      <w:r w:rsidRPr="00F04590">
        <w:t xml:space="preserve"> beigemessen wird. Die Profilbildung muss sich auch auf andere Quellen abstützen, insbesondere die Beurteilung der Lehrperson.</w:t>
      </w:r>
    </w:p>
    <w:p w14:paraId="0A3F2AE6" w14:textId="77777777" w:rsidR="00842071" w:rsidRDefault="00842071" w:rsidP="00842071"/>
    <w:p w14:paraId="345D74D3" w14:textId="77777777" w:rsidR="00842071" w:rsidRPr="00842071" w:rsidRDefault="00842071" w:rsidP="00842071">
      <w:pPr>
        <w:rPr>
          <w:b/>
        </w:rPr>
      </w:pPr>
      <w:r w:rsidRPr="00842071">
        <w:rPr>
          <w:b/>
        </w:rPr>
        <w:t xml:space="preserve">Fachorganisation </w:t>
      </w:r>
    </w:p>
    <w:p w14:paraId="00579022" w14:textId="77777777" w:rsidR="00842071" w:rsidRDefault="00842071" w:rsidP="00842071"/>
    <w:p w14:paraId="3A4114C9" w14:textId="77777777" w:rsidR="00842071" w:rsidRDefault="00842071" w:rsidP="00842071">
      <w:r w:rsidRPr="00F04590">
        <w:t>Die PHZ problematisiert das Ziel einer individuellen Profilbildung und fragt sich, ob die obligator</w:t>
      </w:r>
      <w:r w:rsidRPr="00F04590">
        <w:t>i</w:t>
      </w:r>
      <w:r w:rsidRPr="00F04590">
        <w:t>sche Schule nicht eher breit, denn spezifisch ausbilden soll.</w:t>
      </w:r>
    </w:p>
    <w:p w14:paraId="6DC731D8" w14:textId="6DBCE7ED" w:rsidR="00842071" w:rsidRDefault="00842071" w:rsidP="00842071">
      <w:pPr>
        <w:pStyle w:val="berschrift3"/>
      </w:pPr>
      <w:bookmarkStart w:id="12" w:name="_Toc344978862"/>
      <w:r>
        <w:t>Zusammenfassung</w:t>
      </w:r>
      <w:bookmarkEnd w:id="12"/>
    </w:p>
    <w:p w14:paraId="0DD016FF" w14:textId="77777777" w:rsidR="00842071" w:rsidRDefault="00842071" w:rsidP="00842071">
      <w:pPr>
        <w:pStyle w:val="Textkrper"/>
      </w:pPr>
    </w:p>
    <w:p w14:paraId="5D7050CC" w14:textId="77777777" w:rsidR="00980391" w:rsidRDefault="00842071" w:rsidP="00842071">
      <w:r>
        <w:t>Das Ziel des Projekts, das individuelle Leistungspotenzial durch individuelle Profilbildung zu stä</w:t>
      </w:r>
      <w:r>
        <w:t>r</w:t>
      </w:r>
      <w:r>
        <w:t xml:space="preserve">ken wird grundsätzlich unterstützt. Allerdings hat dies mit Augenmass zu erfolgen und darf die breite Allgemeinbildung, die die obligatorische Schule zu gewährleisten hat, nicht gefährden. </w:t>
      </w:r>
    </w:p>
    <w:p w14:paraId="030EDAEE" w14:textId="50F219AE" w:rsidR="00842071" w:rsidRPr="00F04590" w:rsidRDefault="00842071" w:rsidP="00E42A96">
      <w:r>
        <w:t>Das Ziel kann auch nicht erst im 9. Schuljahr verfolgt werden, es betrifft die ganze Oberstufe. Im Abschlussjahr einen besonderen Akzent zu setzen</w:t>
      </w:r>
      <w:r w:rsidR="00E42A96">
        <w:t>,</w:t>
      </w:r>
      <w:r>
        <w:t xml:space="preserve"> ist jedoch berechtigt. Die entsprechenden G</w:t>
      </w:r>
      <w:r>
        <w:t>e</w:t>
      </w:r>
      <w:r>
        <w:lastRenderedPageBreak/>
        <w:t xml:space="preserve">fässe und Methoden müssen jedoch so ausgestaltet sein, dass alle </w:t>
      </w:r>
      <w:r w:rsidR="00AA39FC" w:rsidRPr="00AA39FC">
        <w:t>Schülerinnen und Schüler</w:t>
      </w:r>
      <w:r>
        <w:t>, auch schwächere, profitieren. Bei der Festlegung des individuellen Profils sind mehrere Informat</w:t>
      </w:r>
      <w:r>
        <w:t>i</w:t>
      </w:r>
      <w:r>
        <w:t>onsquellen beizuziehen. Sie darf sich nicht nur auf die Resultate eines Tests abstützen.</w:t>
      </w:r>
    </w:p>
    <w:p w14:paraId="6BF188F7" w14:textId="77777777" w:rsidR="00842071" w:rsidRPr="00F04590" w:rsidRDefault="00842071" w:rsidP="00842071"/>
    <w:p w14:paraId="3CB516EE" w14:textId="0E93969E" w:rsidR="00842071" w:rsidRDefault="00842071" w:rsidP="00147BA6">
      <w:pPr>
        <w:pStyle w:val="berschrift2"/>
      </w:pPr>
      <w:bookmarkStart w:id="13" w:name="_Toc344978863"/>
      <w:r>
        <w:t>Ziel: Passung zur Sekundarstufe II</w:t>
      </w:r>
      <w:bookmarkEnd w:id="13"/>
    </w:p>
    <w:p w14:paraId="0A3D6D53" w14:textId="77777777" w:rsidR="00842071" w:rsidRDefault="00842071" w:rsidP="00842071">
      <w:pPr>
        <w:pStyle w:val="Textkrper"/>
      </w:pPr>
    </w:p>
    <w:p w14:paraId="7197B9DA" w14:textId="77777777" w:rsidR="00842071" w:rsidRPr="00F04590" w:rsidRDefault="00842071" w:rsidP="00842071">
      <w:pPr>
        <w:rPr>
          <w:i/>
        </w:rPr>
      </w:pPr>
      <w:r w:rsidRPr="00F04590">
        <w:rPr>
          <w:i/>
        </w:rPr>
        <w:t>Frage 2</w:t>
      </w:r>
    </w:p>
    <w:p w14:paraId="64C1E2F1" w14:textId="512B4C13" w:rsidR="00842071" w:rsidRPr="00F04590" w:rsidRDefault="00842071" w:rsidP="00842071">
      <w:pPr>
        <w:rPr>
          <w:i/>
        </w:rPr>
      </w:pPr>
      <w:r w:rsidRPr="00F04590">
        <w:rPr>
          <w:i/>
        </w:rPr>
        <w:t xml:space="preserve">Mit der Ausrichtung des 9. Schuljahres an den individuellen Zielen der </w:t>
      </w:r>
      <w:r w:rsidR="00BF79C3" w:rsidRPr="00BF79C3">
        <w:rPr>
          <w:i/>
        </w:rPr>
        <w:t>Schülerinnen und Schüler</w:t>
      </w:r>
      <w:r w:rsidRPr="00F04590">
        <w:rPr>
          <w:i/>
        </w:rPr>
        <w:t xml:space="preserve"> für die Sekundarstufe II (Berufsbildung resp. schulische Ausbildung), mit der Projektarbeit sowie dem stärkeren Einbezug der Wirtschaft resp. der nachfolgenden Schulen, wird eine gute Passung zur Sekundarstufe II gefördert.</w:t>
      </w:r>
    </w:p>
    <w:p w14:paraId="7D2C3667" w14:textId="77777777" w:rsidR="00842071" w:rsidRDefault="00842071" w:rsidP="00842071">
      <w:pPr>
        <w:pStyle w:val="berschrift3"/>
      </w:pPr>
      <w:bookmarkStart w:id="14" w:name="_Toc344978864"/>
      <w:r>
        <w:t>Generelle Einschätzung</w:t>
      </w:r>
      <w:bookmarkEnd w:id="14"/>
    </w:p>
    <w:p w14:paraId="184E76B9" w14:textId="77777777" w:rsidR="00842071" w:rsidRDefault="00842071" w:rsidP="00842071">
      <w:pPr>
        <w:pStyle w:val="Textkrper"/>
      </w:pPr>
    </w:p>
    <w:tbl>
      <w:tblPr>
        <w:tblW w:w="9000" w:type="dxa"/>
        <w:tblInd w:w="59" w:type="dxa"/>
        <w:tblCellMar>
          <w:left w:w="70" w:type="dxa"/>
          <w:right w:w="70" w:type="dxa"/>
        </w:tblCellMar>
        <w:tblLook w:val="0000" w:firstRow="0" w:lastRow="0" w:firstColumn="0" w:lastColumn="0" w:noHBand="0" w:noVBand="0"/>
      </w:tblPr>
      <w:tblGrid>
        <w:gridCol w:w="460"/>
        <w:gridCol w:w="4120"/>
        <w:gridCol w:w="780"/>
        <w:gridCol w:w="940"/>
        <w:gridCol w:w="1040"/>
        <w:gridCol w:w="860"/>
        <w:gridCol w:w="800"/>
      </w:tblGrid>
      <w:tr w:rsidR="00842071" w:rsidRPr="00F04590" w14:paraId="44BC9967" w14:textId="77777777" w:rsidTr="00842071">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D55A0" w14:textId="77777777" w:rsidR="00842071" w:rsidRPr="00F04590" w:rsidRDefault="00842071" w:rsidP="00842071">
            <w:pPr>
              <w:rPr>
                <w:sz w:val="16"/>
                <w:lang w:eastAsia="de-DE"/>
              </w:rPr>
            </w:pPr>
            <w:r w:rsidRPr="00F04590">
              <w:rPr>
                <w:sz w:val="16"/>
                <w:lang w:eastAsia="de-DE"/>
              </w:rPr>
              <w:t> </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A9A5E" w14:textId="41B481D6" w:rsidR="00842071" w:rsidRPr="00F04590" w:rsidRDefault="00CB260D" w:rsidP="00293A4B">
            <w:pPr>
              <w:rPr>
                <w:sz w:val="16"/>
                <w:lang w:eastAsia="de-DE"/>
              </w:rPr>
            </w:pPr>
            <w:r w:rsidRPr="00CB260D">
              <w:rPr>
                <w:sz w:val="16"/>
                <w:szCs w:val="16"/>
              </w:rPr>
              <w:t>Zustimmung:</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E40C74F" w14:textId="77777777" w:rsidR="00842071" w:rsidRPr="00F04590" w:rsidRDefault="00842071" w:rsidP="00842071">
            <w:pPr>
              <w:rPr>
                <w:sz w:val="16"/>
                <w:lang w:eastAsia="de-DE"/>
              </w:rPr>
            </w:pPr>
            <w:r w:rsidRPr="00F04590">
              <w:rPr>
                <w:sz w:val="16"/>
                <w:lang w:eastAsia="de-DE"/>
              </w:rPr>
              <w:t>Ja</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2B269F" w14:textId="77777777" w:rsidR="00842071" w:rsidRPr="00F04590" w:rsidRDefault="00842071" w:rsidP="00842071">
            <w:pPr>
              <w:rPr>
                <w:sz w:val="16"/>
                <w:lang w:eastAsia="de-DE"/>
              </w:rPr>
            </w:pPr>
            <w:r w:rsidRPr="00F04590">
              <w:rPr>
                <w:sz w:val="16"/>
                <w:lang w:eastAsia="de-DE"/>
              </w:rPr>
              <w:t xml:space="preserve">eher Ja </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0758499" w14:textId="77777777" w:rsidR="00842071" w:rsidRPr="00F04590" w:rsidRDefault="00842071" w:rsidP="00842071">
            <w:pPr>
              <w:rPr>
                <w:sz w:val="16"/>
                <w:lang w:eastAsia="de-DE"/>
              </w:rPr>
            </w:pPr>
            <w:r w:rsidRPr="00F04590">
              <w:rPr>
                <w:sz w:val="16"/>
                <w:lang w:eastAsia="de-DE"/>
              </w:rPr>
              <w:t>eher Nein</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76C8519" w14:textId="77777777" w:rsidR="00842071" w:rsidRPr="00F04590" w:rsidRDefault="00842071" w:rsidP="00842071">
            <w:pPr>
              <w:rPr>
                <w:sz w:val="16"/>
                <w:lang w:eastAsia="de-DE"/>
              </w:rPr>
            </w:pPr>
            <w:r w:rsidRPr="00F04590">
              <w:rPr>
                <w:sz w:val="16"/>
                <w:lang w:eastAsia="de-DE"/>
              </w:rPr>
              <w:t xml:space="preserve">Nein </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93AEDAB" w14:textId="77777777" w:rsidR="00842071" w:rsidRPr="00F04590" w:rsidRDefault="00842071" w:rsidP="00842071">
            <w:pPr>
              <w:rPr>
                <w:sz w:val="16"/>
                <w:lang w:eastAsia="de-DE"/>
              </w:rPr>
            </w:pPr>
            <w:proofErr w:type="spellStart"/>
            <w:r w:rsidRPr="00F04590">
              <w:rPr>
                <w:sz w:val="16"/>
                <w:lang w:eastAsia="de-DE"/>
              </w:rPr>
              <w:t>kA</w:t>
            </w:r>
            <w:proofErr w:type="spellEnd"/>
          </w:p>
        </w:tc>
      </w:tr>
      <w:tr w:rsidR="00842071" w:rsidRPr="00F04590" w14:paraId="555DF3BF" w14:textId="77777777" w:rsidTr="00842071">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5EDEC" w14:textId="77777777" w:rsidR="00842071" w:rsidRPr="00F04590" w:rsidRDefault="00842071" w:rsidP="00842071">
            <w:pPr>
              <w:rPr>
                <w:sz w:val="16"/>
                <w:lang w:eastAsia="de-DE"/>
              </w:rPr>
            </w:pPr>
            <w:r w:rsidRPr="00F04590">
              <w:rPr>
                <w:sz w:val="16"/>
                <w:lang w:eastAsia="de-DE"/>
              </w:rPr>
              <w:t>2</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520A0" w14:textId="77777777" w:rsidR="00842071" w:rsidRPr="00F04590" w:rsidRDefault="00842071" w:rsidP="00842071">
            <w:pPr>
              <w:rPr>
                <w:sz w:val="16"/>
                <w:lang w:eastAsia="de-DE"/>
              </w:rPr>
            </w:pPr>
            <w:r w:rsidRPr="00F04590">
              <w:rPr>
                <w:sz w:val="16"/>
                <w:lang w:eastAsia="de-DE"/>
              </w:rPr>
              <w:t>Passung zur Sekundarstufe II</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5113BD8" w14:textId="77777777" w:rsidR="00842071" w:rsidRPr="00F04590" w:rsidRDefault="00842071" w:rsidP="00842071">
            <w:pPr>
              <w:rPr>
                <w:sz w:val="16"/>
                <w:lang w:eastAsia="de-DE"/>
              </w:rPr>
            </w:pPr>
            <w:r w:rsidRPr="00F04590">
              <w:rPr>
                <w:sz w:val="16"/>
                <w:lang w:eastAsia="de-DE"/>
              </w:rPr>
              <w:t>5</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1319D45" w14:textId="77777777" w:rsidR="00842071" w:rsidRPr="00F04590" w:rsidRDefault="00842071" w:rsidP="00842071">
            <w:pPr>
              <w:rPr>
                <w:sz w:val="16"/>
                <w:lang w:eastAsia="de-DE"/>
              </w:rPr>
            </w:pPr>
            <w:r w:rsidRPr="00F04590">
              <w:rPr>
                <w:sz w:val="16"/>
                <w:lang w:eastAsia="de-DE"/>
              </w:rPr>
              <w:t>5</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76B24B4" w14:textId="77777777" w:rsidR="00842071" w:rsidRPr="00F04590" w:rsidRDefault="00842071" w:rsidP="00842071">
            <w:pPr>
              <w:rPr>
                <w:sz w:val="16"/>
                <w:lang w:eastAsia="de-DE"/>
              </w:rPr>
            </w:pPr>
            <w:r w:rsidRPr="00F04590">
              <w:rPr>
                <w:sz w:val="16"/>
                <w:lang w:eastAsia="de-DE"/>
              </w:rPr>
              <w:t>5</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46BCF8D" w14:textId="77777777" w:rsidR="00842071" w:rsidRPr="00F04590" w:rsidRDefault="00842071" w:rsidP="00842071">
            <w:pPr>
              <w:rPr>
                <w:sz w:val="16"/>
                <w:lang w:eastAsia="de-DE"/>
              </w:rPr>
            </w:pPr>
            <w:r w:rsidRPr="00F04590">
              <w:rPr>
                <w:sz w:val="16"/>
                <w:lang w:eastAsia="de-DE"/>
              </w:rPr>
              <w:t>5</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7063CF9" w14:textId="77777777" w:rsidR="00842071" w:rsidRPr="00F04590" w:rsidRDefault="00842071" w:rsidP="00842071">
            <w:pPr>
              <w:rPr>
                <w:sz w:val="16"/>
                <w:lang w:eastAsia="de-DE"/>
              </w:rPr>
            </w:pPr>
            <w:r w:rsidRPr="00F04590">
              <w:rPr>
                <w:sz w:val="16"/>
                <w:lang w:eastAsia="de-DE"/>
              </w:rPr>
              <w:t>0</w:t>
            </w:r>
          </w:p>
        </w:tc>
      </w:tr>
    </w:tbl>
    <w:p w14:paraId="105CD7AE" w14:textId="77777777" w:rsidR="00842071" w:rsidRDefault="00842071" w:rsidP="00842071">
      <w:pPr>
        <w:pStyle w:val="berschrift3"/>
      </w:pPr>
      <w:bookmarkStart w:id="15" w:name="_Toc344978865"/>
      <w:r>
        <w:t>Bemerkungen</w:t>
      </w:r>
      <w:bookmarkEnd w:id="15"/>
    </w:p>
    <w:p w14:paraId="54CAFA43" w14:textId="77777777" w:rsidR="00842071" w:rsidRDefault="00842071" w:rsidP="00842071">
      <w:pPr>
        <w:pStyle w:val="Textkrper"/>
      </w:pPr>
    </w:p>
    <w:p w14:paraId="09EFC432" w14:textId="77777777" w:rsidR="00842071" w:rsidRPr="00842071" w:rsidRDefault="00842071" w:rsidP="00842071">
      <w:pPr>
        <w:rPr>
          <w:b/>
        </w:rPr>
      </w:pPr>
      <w:r w:rsidRPr="00842071">
        <w:rPr>
          <w:b/>
        </w:rPr>
        <w:t xml:space="preserve">Schulen </w:t>
      </w:r>
    </w:p>
    <w:p w14:paraId="4E465C33" w14:textId="77777777" w:rsidR="00842071" w:rsidRDefault="00842071" w:rsidP="00842071"/>
    <w:p w14:paraId="4CC1C7F3" w14:textId="77777777" w:rsidR="00980391" w:rsidRDefault="00842071" w:rsidP="00842071">
      <w:r w:rsidRPr="00F04590">
        <w:t xml:space="preserve">In ihren Antworten unterstützen die Schulkommissionen dieses Ziel grundsätzlich und bemerken, dass bereits heute entsprechende Aktivitäten zu verzeichnen sind. Sie weisen insbesondere auf die Wahlpflicht- und Wahlfächer hin, die die </w:t>
      </w:r>
      <w:r w:rsidR="00BF79C3" w:rsidRPr="00AA39FC">
        <w:t>Schülerinnen und Schüler</w:t>
      </w:r>
      <w:r w:rsidRPr="00F04590">
        <w:t xml:space="preserve"> entsprechend ihren Bedür</w:t>
      </w:r>
      <w:r w:rsidRPr="00F04590">
        <w:t>f</w:t>
      </w:r>
      <w:r w:rsidRPr="00F04590">
        <w:t xml:space="preserve">nissen wählen können. </w:t>
      </w:r>
    </w:p>
    <w:p w14:paraId="7C4BE68B" w14:textId="41208E71" w:rsidR="00842071" w:rsidRPr="00F04590" w:rsidRDefault="00842071" w:rsidP="00842071">
      <w:r w:rsidRPr="00F04590">
        <w:t xml:space="preserve">In einigen Gemeinden wurden auch zusätzliche Angebote wie Förderstunden eingerichtet. Auch der Einbezug der Wirtschaft und der abnehmenden Schulen wird grundsätzlich begrüsst. </w:t>
      </w:r>
    </w:p>
    <w:p w14:paraId="06D8506B" w14:textId="77777777" w:rsidR="00842071" w:rsidRPr="00F04590" w:rsidRDefault="00842071" w:rsidP="00842071"/>
    <w:p w14:paraId="3391DE55" w14:textId="291D2AD9" w:rsidR="00842071" w:rsidRPr="00F04590" w:rsidRDefault="00842071" w:rsidP="00842071">
      <w:r w:rsidRPr="00F04590">
        <w:t>Die Optimierung der Passung zur Sekundarstufe II ist eine Frage des Masses. In einer Antwort wird explizit darauf hingewiesen, dass die Passung zu</w:t>
      </w:r>
      <w:r w:rsidR="002E6553">
        <w:t>r</w:t>
      </w:r>
      <w:r w:rsidRPr="00F04590">
        <w:t xml:space="preserve"> Sekundarstufe II nicht das oberste Ziel sein kann. Der Bildungsauftrag der Volksschule ist breit und nicht </w:t>
      </w:r>
      <w:r>
        <w:t xml:space="preserve">allein </w:t>
      </w:r>
      <w:r w:rsidRPr="00F04590">
        <w:t>auf die individuelle Vorbere</w:t>
      </w:r>
      <w:r w:rsidRPr="00F04590">
        <w:t>i</w:t>
      </w:r>
      <w:r w:rsidRPr="00F04590">
        <w:t>tung auf die Anschlussschulen ausgerichtet. Es</w:t>
      </w:r>
      <w:r>
        <w:t xml:space="preserve"> wird angeregt, dass </w:t>
      </w:r>
      <w:r w:rsidRPr="00F04590">
        <w:t>die Sekundarstufe II auch e</w:t>
      </w:r>
      <w:r w:rsidRPr="00F04590">
        <w:t>i</w:t>
      </w:r>
      <w:r w:rsidRPr="00F04590">
        <w:t>nen Beitrag zur Verbesserung der Kompatibilität der beiden Schulstufen leisten sollte.</w:t>
      </w:r>
    </w:p>
    <w:p w14:paraId="7E0B24F6" w14:textId="77777777" w:rsidR="00842071" w:rsidRPr="00F04590" w:rsidRDefault="00842071" w:rsidP="00842071"/>
    <w:p w14:paraId="0C95F984" w14:textId="77777777" w:rsidR="00842071" w:rsidRPr="00F04590" w:rsidRDefault="00842071" w:rsidP="00842071">
      <w:r w:rsidRPr="00F04590">
        <w:t>Auch wenn der stärkere Einbezug der Lehrbetriebe (und der Abnehmerschulen) als grundsätzlich positiv beurteilt werden, werden Fragezeichen zur Umsetzung gesetzt. So wird etwa vermerkt, dass es aus zeitlichen Gründen schwierig ist, Lehrbetriebe verbindlich einzu</w:t>
      </w:r>
      <w:r>
        <w:t>beziehen. Gewünscht werden Best-Practice-</w:t>
      </w:r>
      <w:r w:rsidRPr="00F04590">
        <w:t>Beispiele und verbindliche Vorgaben für die konkrete Umsetzung seitens des Kantons.</w:t>
      </w:r>
    </w:p>
    <w:p w14:paraId="7091F213" w14:textId="77777777" w:rsidR="00842071" w:rsidRPr="00F04590" w:rsidRDefault="00842071" w:rsidP="00842071"/>
    <w:p w14:paraId="790AA2D5" w14:textId="2180162E" w:rsidR="00842071" w:rsidRPr="00F04590" w:rsidRDefault="00842071" w:rsidP="00842071">
      <w:r w:rsidRPr="00F04590">
        <w:t>Die Ausrichtung der Projektarbeit auf die Berufs-/Schulwahl hin wird als eine Herausforderung b</w:t>
      </w:r>
      <w:r w:rsidRPr="00F04590">
        <w:t>e</w:t>
      </w:r>
      <w:r w:rsidRPr="00F04590">
        <w:t xml:space="preserve">zeichnet. In verschiedenen Antworten </w:t>
      </w:r>
      <w:r w:rsidR="002E6553">
        <w:t>werden</w:t>
      </w:r>
      <w:r w:rsidRPr="00F04590">
        <w:t xml:space="preserve"> auf </w:t>
      </w:r>
      <w:r w:rsidR="00147BA6">
        <w:t>Schülerinnen und Schüler</w:t>
      </w:r>
      <w:r w:rsidRPr="00F04590">
        <w:t xml:space="preserve"> hingewiesen, die E</w:t>
      </w:r>
      <w:r w:rsidRPr="00F04590">
        <w:t>n</w:t>
      </w:r>
      <w:r w:rsidRPr="00F04590">
        <w:lastRenderedPageBreak/>
        <w:t>de des 8. Schuljahres noch keine Berufswahl getroffen haben. Hier ist die beabsichtigte Passung nicht möglich. Gefragt wird auch, wie die Schwerpunktsetzung bei der Projektarbeit sinnvoll erfo</w:t>
      </w:r>
      <w:r w:rsidRPr="00F04590">
        <w:t>l</w:t>
      </w:r>
      <w:r w:rsidRPr="00F04590">
        <w:t>gen kann, wenn die Berufsfindung noch offen ist.</w:t>
      </w:r>
    </w:p>
    <w:p w14:paraId="2815C236" w14:textId="77777777" w:rsidR="00842071" w:rsidRPr="00F04590" w:rsidRDefault="00842071" w:rsidP="00842071"/>
    <w:p w14:paraId="65C85CC5" w14:textId="77777777" w:rsidR="00842071" w:rsidRPr="00F04590" w:rsidRDefault="00842071" w:rsidP="00842071">
      <w:r w:rsidRPr="00F04590">
        <w:t>In einer Stellungnahme wird die Funktion des Abschlusszertifikates thematisiert</w:t>
      </w:r>
      <w:r>
        <w:t>. E</w:t>
      </w:r>
      <w:r w:rsidRPr="00F04590">
        <w:t>s wird vorg</w:t>
      </w:r>
      <w:r w:rsidRPr="00F04590">
        <w:t>e</w:t>
      </w:r>
      <w:r w:rsidRPr="00F04590">
        <w:t>schlagen, dass dieses Einfluss haben sollte auf die definitive Lehrstellenzusage oder auf eine eventuelle Probezeit.</w:t>
      </w:r>
    </w:p>
    <w:p w14:paraId="529BD286" w14:textId="77777777" w:rsidR="00842071" w:rsidRPr="00F04590" w:rsidRDefault="00842071" w:rsidP="00842071"/>
    <w:p w14:paraId="3EE83A2B" w14:textId="77777777" w:rsidR="00842071" w:rsidRPr="00842071" w:rsidRDefault="00842071" w:rsidP="00842071">
      <w:pPr>
        <w:rPr>
          <w:b/>
        </w:rPr>
      </w:pPr>
      <w:r w:rsidRPr="00842071">
        <w:rPr>
          <w:b/>
        </w:rPr>
        <w:t xml:space="preserve">Verbände </w:t>
      </w:r>
    </w:p>
    <w:p w14:paraId="6E0C5524" w14:textId="77777777" w:rsidR="00842071" w:rsidRDefault="00842071" w:rsidP="00842071"/>
    <w:p w14:paraId="6A2B37E4" w14:textId="77777777" w:rsidR="00842071" w:rsidRPr="00F04590" w:rsidRDefault="00842071" w:rsidP="00842071">
      <w:r w:rsidRPr="00F04590">
        <w:t xml:space="preserve">Die Verbände weisen wie die Schulkommissionen darauf hin, dass </w:t>
      </w:r>
      <w:r>
        <w:t xml:space="preserve">für die Förderung des </w:t>
      </w:r>
      <w:r w:rsidRPr="00F04590">
        <w:t>individ</w:t>
      </w:r>
      <w:r w:rsidRPr="00F04590">
        <w:t>u</w:t>
      </w:r>
      <w:r w:rsidRPr="00F04590">
        <w:t>elle</w:t>
      </w:r>
      <w:r>
        <w:t>n</w:t>
      </w:r>
      <w:r w:rsidRPr="00F04590">
        <w:t xml:space="preserve"> Profil</w:t>
      </w:r>
      <w:r>
        <w:t>s</w:t>
      </w:r>
      <w:r w:rsidRPr="00F04590">
        <w:t xml:space="preserve"> bereits heute verschiedene Gefässe </w:t>
      </w:r>
      <w:r>
        <w:t>zur Verfügung stehen.</w:t>
      </w:r>
      <w:r w:rsidRPr="00F04590">
        <w:t xml:space="preserve"> Die im Projekt aufgefüh</w:t>
      </w:r>
      <w:r w:rsidRPr="00F04590">
        <w:t>r</w:t>
      </w:r>
      <w:r w:rsidRPr="00F04590">
        <w:t>ten weitergehenden Ziele bedingen eine Flexibilisierung bei der Stundentafel und Anpassungen beim Lehrplan. Eine zu starke Spezialisierung auf Kosten der Allgemeinbildung ist jedoch zu ve</w:t>
      </w:r>
      <w:r w:rsidRPr="00F04590">
        <w:t>r</w:t>
      </w:r>
      <w:r w:rsidRPr="00F04590">
        <w:t>meiden.</w:t>
      </w:r>
    </w:p>
    <w:p w14:paraId="34434291" w14:textId="77777777" w:rsidR="00BA3613" w:rsidRPr="00F04590" w:rsidRDefault="00BA3613" w:rsidP="00842071"/>
    <w:p w14:paraId="479D5845" w14:textId="12E96BFF" w:rsidR="00842071" w:rsidRPr="00842071" w:rsidRDefault="00842071" w:rsidP="00842071">
      <w:pPr>
        <w:rPr>
          <w:b/>
        </w:rPr>
      </w:pPr>
      <w:r w:rsidRPr="00842071">
        <w:rPr>
          <w:b/>
        </w:rPr>
        <w:t xml:space="preserve">Abnehmer/Berufsbildung </w:t>
      </w:r>
    </w:p>
    <w:p w14:paraId="7A501DF6" w14:textId="77777777" w:rsidR="00842071" w:rsidRDefault="00842071" w:rsidP="00842071"/>
    <w:p w14:paraId="6E9A70D5" w14:textId="77777777" w:rsidR="00842071" w:rsidRPr="00F04590" w:rsidRDefault="00842071" w:rsidP="00842071">
      <w:r w:rsidRPr="00F04590">
        <w:t xml:space="preserve">Die Interessengruppe Abnehmer/Berufsbildung betont, dass das 9. Schuljahr in die Verantwortung der Schule gehört und sich </w:t>
      </w:r>
      <w:r>
        <w:t xml:space="preserve">im Wesentlichen </w:t>
      </w:r>
      <w:r w:rsidRPr="00F04590">
        <w:t>auf die fachlichen Ziele der Volksschule beschränken soll. Das Beherrschen des ‚Pflichtschulstoffes’ und eine entsprechende Arbeitshaltung sind für den Eintritt in die Berufsbildung zentral, zusätzliche berufsspezifische Kenntnisse werden nicht ve</w:t>
      </w:r>
      <w:r w:rsidRPr="00F04590">
        <w:t>r</w:t>
      </w:r>
      <w:r w:rsidRPr="00F04590">
        <w:t>langt. Ferner wird darauf hingewiesen, dass eine ausschliessliche Ausrichtung auf die Sekunda</w:t>
      </w:r>
      <w:r w:rsidRPr="00F04590">
        <w:t>r</w:t>
      </w:r>
      <w:r w:rsidRPr="00F04590">
        <w:t>stufe II nicht gefordert wird, da die obligatorische Schule auch andere Bildungsziele hat.</w:t>
      </w:r>
    </w:p>
    <w:p w14:paraId="35E78EFF" w14:textId="77777777" w:rsidR="00842071" w:rsidRDefault="00842071" w:rsidP="00842071"/>
    <w:p w14:paraId="0F658A9B" w14:textId="77777777" w:rsidR="00842071" w:rsidRPr="00842071" w:rsidRDefault="00842071" w:rsidP="00842071">
      <w:pPr>
        <w:rPr>
          <w:b/>
        </w:rPr>
      </w:pPr>
      <w:r w:rsidRPr="00842071">
        <w:rPr>
          <w:b/>
        </w:rPr>
        <w:t xml:space="preserve">Fachorganisation </w:t>
      </w:r>
    </w:p>
    <w:p w14:paraId="4583181A" w14:textId="77777777" w:rsidR="00842071" w:rsidRDefault="00842071" w:rsidP="00842071"/>
    <w:p w14:paraId="51407556" w14:textId="18EC4BC4" w:rsidR="00842071" w:rsidRPr="00F04590" w:rsidRDefault="00842071" w:rsidP="00842071">
      <w:r w:rsidRPr="00F04590">
        <w:t xml:space="preserve">Die PHZ macht darauf aufmerksam, dass mit dem Konzept, insbesondere </w:t>
      </w:r>
      <w:r>
        <w:t xml:space="preserve">dem </w:t>
      </w:r>
      <w:r w:rsidRPr="00F04590">
        <w:t xml:space="preserve">Lernstudio, eine Verschlechterung der Passung zu technisch-naturwissenschaftlichen bzw. handwerklichen Bereich resultieren könnte, da die </w:t>
      </w:r>
      <w:r w:rsidR="00BF79C3" w:rsidRPr="00AA39FC">
        <w:t>Schülerinnen und Schüler</w:t>
      </w:r>
      <w:r w:rsidR="00BF79C3">
        <w:t xml:space="preserve"> </w:t>
      </w:r>
      <w:r w:rsidRPr="00F04590">
        <w:t>diese Fächer abwählen können. Dieser B</w:t>
      </w:r>
      <w:r w:rsidRPr="00F04590">
        <w:t>e</w:t>
      </w:r>
      <w:r w:rsidRPr="00F04590">
        <w:t xml:space="preserve">reich wird mit dem Lernstudio nur mit Mathematik gefördert. </w:t>
      </w:r>
      <w:r>
        <w:t>D</w:t>
      </w:r>
      <w:r w:rsidRPr="00F04590">
        <w:t>urch die Sprachfächer, die im Ler</w:t>
      </w:r>
      <w:r w:rsidRPr="00F04590">
        <w:t>n</w:t>
      </w:r>
      <w:r w:rsidRPr="00F04590">
        <w:t xml:space="preserve">studio unterrichtet werden, </w:t>
      </w:r>
      <w:r>
        <w:t xml:space="preserve">wird vorab </w:t>
      </w:r>
      <w:r w:rsidRPr="00F04590">
        <w:t xml:space="preserve">die weitere schulische Ausbildung (Mittelschulen) und die kaufmännische </w:t>
      </w:r>
      <w:r>
        <w:t>Berufsbildung gestärkt</w:t>
      </w:r>
      <w:r w:rsidRPr="00F04590">
        <w:t>.</w:t>
      </w:r>
    </w:p>
    <w:p w14:paraId="30E2408E" w14:textId="04908DE4" w:rsidR="00842071" w:rsidRDefault="00842071" w:rsidP="00842071">
      <w:pPr>
        <w:pStyle w:val="berschrift3"/>
      </w:pPr>
      <w:bookmarkStart w:id="16" w:name="_Toc344978866"/>
      <w:r>
        <w:t>Zusammenfassung</w:t>
      </w:r>
      <w:bookmarkEnd w:id="16"/>
    </w:p>
    <w:p w14:paraId="72D35908" w14:textId="77777777" w:rsidR="00842071" w:rsidRPr="00842071" w:rsidRDefault="00842071" w:rsidP="00842071">
      <w:pPr>
        <w:pStyle w:val="Textkrper"/>
      </w:pPr>
    </w:p>
    <w:p w14:paraId="310B72C1" w14:textId="28521878" w:rsidR="00842071" w:rsidRPr="00F04590" w:rsidRDefault="00842071" w:rsidP="00842071">
      <w:r>
        <w:t xml:space="preserve">Das Ziel, die Vorbereitung der </w:t>
      </w:r>
      <w:r w:rsidR="00BF79C3" w:rsidRPr="00AA39FC">
        <w:t>Schülerinnen und Schüler</w:t>
      </w:r>
      <w:r w:rsidR="00BF79C3">
        <w:t xml:space="preserve"> </w:t>
      </w:r>
      <w:r>
        <w:t>auf die Sekundarstufe II</w:t>
      </w:r>
      <w:r w:rsidR="00BF79C3">
        <w:t>,</w:t>
      </w:r>
      <w:r>
        <w:t xml:space="preserve"> ist nicht neu und unbestritten, soweit dies im Rahmen des</w:t>
      </w:r>
      <w:r w:rsidR="002E6553">
        <w:t xml:space="preserve"> ganzheitlichen Bildungsauftrag</w:t>
      </w:r>
      <w:r>
        <w:t>s der obligato</w:t>
      </w:r>
      <w:r w:rsidR="002E6553">
        <w:t>rischen Schule und des Lehrplan</w:t>
      </w:r>
      <w:r>
        <w:t>s erfolgt. Eine Akzentuierung der Bestrebungen zur Passung mit der S</w:t>
      </w:r>
      <w:r>
        <w:t>e</w:t>
      </w:r>
      <w:r>
        <w:t xml:space="preserve">kundarstufe II mit neuen oder neu definierten Elementen, die bei den Stärken und Schwächen der einzelnen </w:t>
      </w:r>
      <w:r w:rsidR="00BF79C3" w:rsidRPr="00AA39FC">
        <w:t>Schülerinnen und Schüler</w:t>
      </w:r>
      <w:r w:rsidR="00BF79C3">
        <w:t xml:space="preserve"> </w:t>
      </w:r>
      <w:r>
        <w:t xml:space="preserve">ansetzt, wird durchaus begrüsst. </w:t>
      </w:r>
    </w:p>
    <w:p w14:paraId="1F3E30DB" w14:textId="77777777" w:rsidR="00842071" w:rsidRDefault="00842071" w:rsidP="00842071"/>
    <w:p w14:paraId="7D684E23" w14:textId="77777777" w:rsidR="00842071" w:rsidRDefault="00842071" w:rsidP="00842071">
      <w:pPr>
        <w:pStyle w:val="berschrift2"/>
      </w:pPr>
      <w:bookmarkStart w:id="17" w:name="_Toc344978867"/>
      <w:r>
        <w:lastRenderedPageBreak/>
        <w:t>Ziel: Förderung von Schlüsselkompetenzen</w:t>
      </w:r>
      <w:bookmarkEnd w:id="17"/>
    </w:p>
    <w:p w14:paraId="258A8DCD" w14:textId="77777777" w:rsidR="00842071" w:rsidRDefault="00842071" w:rsidP="00842071">
      <w:pPr>
        <w:pStyle w:val="Textkrper"/>
      </w:pPr>
    </w:p>
    <w:p w14:paraId="4F6EB954" w14:textId="77777777" w:rsidR="00842071" w:rsidRPr="00F04590" w:rsidRDefault="00842071" w:rsidP="00842071">
      <w:pPr>
        <w:rPr>
          <w:i/>
        </w:rPr>
      </w:pPr>
      <w:r w:rsidRPr="00F04590">
        <w:rPr>
          <w:i/>
        </w:rPr>
        <w:t>Frage 3</w:t>
      </w:r>
    </w:p>
    <w:p w14:paraId="65C8ACC5" w14:textId="225A240C" w:rsidR="00842071" w:rsidRPr="00F04590" w:rsidRDefault="00842071" w:rsidP="00842071">
      <w:pPr>
        <w:rPr>
          <w:i/>
        </w:rPr>
      </w:pPr>
      <w:r w:rsidRPr="00F04590">
        <w:rPr>
          <w:i/>
        </w:rPr>
        <w:t>Es werden fachliche und überfachlich</w:t>
      </w:r>
      <w:r>
        <w:rPr>
          <w:i/>
        </w:rPr>
        <w:t>e</w:t>
      </w:r>
      <w:r w:rsidRPr="00F04590">
        <w:rPr>
          <w:i/>
        </w:rPr>
        <w:t xml:space="preserve"> Schlüsselkompetenzen (Selbst-, Sozial- und Lernkomp</w:t>
      </w:r>
      <w:r w:rsidRPr="00F04590">
        <w:rPr>
          <w:i/>
        </w:rPr>
        <w:t>e</w:t>
      </w:r>
      <w:r w:rsidRPr="00F04590">
        <w:rPr>
          <w:i/>
        </w:rPr>
        <w:t xml:space="preserve">tenzen) ausgebildet. Über das Lernen mit- und voneinander in der Klasse, in Lerngruppen und in Lernpartnerschaften werden – neben der Stärkung der Motivation, des Selbstvertrauens und der sozialen Einbettung – die Schlüsselkompetenzen der </w:t>
      </w:r>
      <w:r w:rsidR="00BF79C3" w:rsidRPr="00BF79C3">
        <w:rPr>
          <w:i/>
        </w:rPr>
        <w:t>Schülerinnen und Schüler</w:t>
      </w:r>
      <w:r w:rsidRPr="00F04590">
        <w:rPr>
          <w:i/>
        </w:rPr>
        <w:t>, die sie für den E</w:t>
      </w:r>
      <w:r w:rsidRPr="00F04590">
        <w:rPr>
          <w:i/>
        </w:rPr>
        <w:t>r</w:t>
      </w:r>
      <w:r w:rsidRPr="00F04590">
        <w:rPr>
          <w:i/>
        </w:rPr>
        <w:t>folg auf der Sekundarstufe II benötigen, gefördert.</w:t>
      </w:r>
    </w:p>
    <w:p w14:paraId="5E98F8ED" w14:textId="77777777" w:rsidR="00842071" w:rsidRDefault="00842071" w:rsidP="00842071">
      <w:pPr>
        <w:pStyle w:val="berschrift3"/>
      </w:pPr>
      <w:bookmarkStart w:id="18" w:name="_Toc344978868"/>
      <w:r>
        <w:t>Generelle Einschätzung</w:t>
      </w:r>
      <w:bookmarkEnd w:id="18"/>
    </w:p>
    <w:p w14:paraId="64BE3485" w14:textId="77777777" w:rsidR="00842071" w:rsidRDefault="00842071" w:rsidP="00842071">
      <w:pPr>
        <w:pStyle w:val="Textkrper"/>
      </w:pPr>
    </w:p>
    <w:tbl>
      <w:tblPr>
        <w:tblW w:w="9000" w:type="dxa"/>
        <w:tblInd w:w="59" w:type="dxa"/>
        <w:tblCellMar>
          <w:left w:w="70" w:type="dxa"/>
          <w:right w:w="70" w:type="dxa"/>
        </w:tblCellMar>
        <w:tblLook w:val="0000" w:firstRow="0" w:lastRow="0" w:firstColumn="0" w:lastColumn="0" w:noHBand="0" w:noVBand="0"/>
      </w:tblPr>
      <w:tblGrid>
        <w:gridCol w:w="460"/>
        <w:gridCol w:w="4120"/>
        <w:gridCol w:w="780"/>
        <w:gridCol w:w="940"/>
        <w:gridCol w:w="1040"/>
        <w:gridCol w:w="860"/>
        <w:gridCol w:w="800"/>
      </w:tblGrid>
      <w:tr w:rsidR="00842071" w:rsidRPr="00F04590" w14:paraId="61766875" w14:textId="77777777" w:rsidTr="00842071">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1BDFC" w14:textId="77777777" w:rsidR="00842071" w:rsidRPr="00F04590" w:rsidRDefault="00842071" w:rsidP="00842071">
            <w:pPr>
              <w:rPr>
                <w:sz w:val="16"/>
                <w:lang w:eastAsia="de-DE"/>
              </w:rPr>
            </w:pPr>
            <w:r w:rsidRPr="00F04590">
              <w:rPr>
                <w:sz w:val="16"/>
                <w:lang w:eastAsia="de-DE"/>
              </w:rPr>
              <w:t> </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26D6D" w14:textId="182E88C8" w:rsidR="00842071" w:rsidRPr="00F04590" w:rsidRDefault="00CB260D" w:rsidP="00293A4B">
            <w:pPr>
              <w:rPr>
                <w:sz w:val="16"/>
                <w:lang w:eastAsia="de-DE"/>
              </w:rPr>
            </w:pPr>
            <w:r w:rsidRPr="00CB260D">
              <w:rPr>
                <w:sz w:val="16"/>
                <w:szCs w:val="16"/>
              </w:rPr>
              <w:t>Zustimmung:</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5FCB242" w14:textId="77777777" w:rsidR="00842071" w:rsidRPr="00F04590" w:rsidRDefault="00842071" w:rsidP="00842071">
            <w:pPr>
              <w:rPr>
                <w:sz w:val="16"/>
                <w:lang w:eastAsia="de-DE"/>
              </w:rPr>
            </w:pPr>
            <w:r w:rsidRPr="00F04590">
              <w:rPr>
                <w:sz w:val="16"/>
                <w:lang w:eastAsia="de-DE"/>
              </w:rPr>
              <w:t>Ja</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A4F68A4" w14:textId="77777777" w:rsidR="00842071" w:rsidRPr="00F04590" w:rsidRDefault="00842071" w:rsidP="00842071">
            <w:pPr>
              <w:rPr>
                <w:sz w:val="16"/>
                <w:lang w:eastAsia="de-DE"/>
              </w:rPr>
            </w:pPr>
            <w:r w:rsidRPr="00F04590">
              <w:rPr>
                <w:sz w:val="16"/>
                <w:lang w:eastAsia="de-DE"/>
              </w:rPr>
              <w:t xml:space="preserve">eher Ja </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36E2D2D" w14:textId="77777777" w:rsidR="00842071" w:rsidRPr="00F04590" w:rsidRDefault="00842071" w:rsidP="00842071">
            <w:pPr>
              <w:rPr>
                <w:sz w:val="16"/>
                <w:lang w:eastAsia="de-DE"/>
              </w:rPr>
            </w:pPr>
            <w:r w:rsidRPr="00F04590">
              <w:rPr>
                <w:sz w:val="16"/>
                <w:lang w:eastAsia="de-DE"/>
              </w:rPr>
              <w:t>eher Nein</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4C7E9C4" w14:textId="77777777" w:rsidR="00842071" w:rsidRPr="00F04590" w:rsidRDefault="00842071" w:rsidP="00842071">
            <w:pPr>
              <w:rPr>
                <w:sz w:val="16"/>
                <w:lang w:eastAsia="de-DE"/>
              </w:rPr>
            </w:pPr>
            <w:r w:rsidRPr="00F04590">
              <w:rPr>
                <w:sz w:val="16"/>
                <w:lang w:eastAsia="de-DE"/>
              </w:rPr>
              <w:t xml:space="preserve">Nein </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45FFCEA" w14:textId="77777777" w:rsidR="00842071" w:rsidRPr="00F04590" w:rsidRDefault="00842071" w:rsidP="00842071">
            <w:pPr>
              <w:rPr>
                <w:sz w:val="16"/>
                <w:lang w:eastAsia="de-DE"/>
              </w:rPr>
            </w:pPr>
            <w:proofErr w:type="spellStart"/>
            <w:r w:rsidRPr="00F04590">
              <w:rPr>
                <w:sz w:val="16"/>
                <w:lang w:eastAsia="de-DE"/>
              </w:rPr>
              <w:t>kA</w:t>
            </w:r>
            <w:proofErr w:type="spellEnd"/>
          </w:p>
        </w:tc>
      </w:tr>
      <w:tr w:rsidR="00842071" w:rsidRPr="00F04590" w14:paraId="07560A38" w14:textId="77777777" w:rsidTr="00842071">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24D56" w14:textId="77777777" w:rsidR="00842071" w:rsidRPr="00F04590" w:rsidRDefault="00842071" w:rsidP="00842071">
            <w:pPr>
              <w:rPr>
                <w:sz w:val="16"/>
                <w:lang w:eastAsia="de-DE"/>
              </w:rPr>
            </w:pPr>
            <w:r w:rsidRPr="00F04590">
              <w:rPr>
                <w:sz w:val="16"/>
                <w:lang w:eastAsia="de-DE"/>
              </w:rPr>
              <w:t>3</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DA740" w14:textId="77777777" w:rsidR="00842071" w:rsidRPr="00F04590" w:rsidRDefault="00842071" w:rsidP="00842071">
            <w:pPr>
              <w:rPr>
                <w:sz w:val="16"/>
                <w:lang w:eastAsia="de-DE"/>
              </w:rPr>
            </w:pPr>
            <w:r w:rsidRPr="00F04590">
              <w:rPr>
                <w:sz w:val="16"/>
                <w:lang w:eastAsia="de-DE"/>
              </w:rPr>
              <w:t>Förderung Schlüsselkompetenzen</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1F5EEE8" w14:textId="77777777" w:rsidR="00842071" w:rsidRPr="00F04590" w:rsidRDefault="00842071" w:rsidP="00842071">
            <w:pPr>
              <w:rPr>
                <w:sz w:val="16"/>
                <w:lang w:eastAsia="de-DE"/>
              </w:rPr>
            </w:pPr>
            <w:r w:rsidRPr="00F04590">
              <w:rPr>
                <w:sz w:val="16"/>
                <w:lang w:eastAsia="de-DE"/>
              </w:rPr>
              <w:t>6</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2DB1E04" w14:textId="77777777" w:rsidR="00842071" w:rsidRPr="00F04590" w:rsidRDefault="00842071" w:rsidP="00842071">
            <w:pPr>
              <w:rPr>
                <w:sz w:val="16"/>
                <w:lang w:eastAsia="de-DE"/>
              </w:rPr>
            </w:pPr>
            <w:r w:rsidRPr="00F04590">
              <w:rPr>
                <w:sz w:val="16"/>
                <w:lang w:eastAsia="de-DE"/>
              </w:rPr>
              <w:t>8</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B1B29F0" w14:textId="77777777" w:rsidR="00842071" w:rsidRPr="00F04590" w:rsidRDefault="00842071" w:rsidP="00842071">
            <w:pPr>
              <w:rPr>
                <w:sz w:val="16"/>
                <w:lang w:eastAsia="de-DE"/>
              </w:rPr>
            </w:pPr>
            <w:r w:rsidRPr="00F04590">
              <w:rPr>
                <w:sz w:val="16"/>
                <w:lang w:eastAsia="de-DE"/>
              </w:rPr>
              <w:t>1</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C24B5A7" w14:textId="77777777" w:rsidR="00842071" w:rsidRPr="00F04590" w:rsidRDefault="00842071" w:rsidP="00842071">
            <w:pPr>
              <w:rPr>
                <w:sz w:val="16"/>
                <w:lang w:eastAsia="de-DE"/>
              </w:rPr>
            </w:pPr>
            <w:r w:rsidRPr="00F04590">
              <w:rPr>
                <w:sz w:val="16"/>
                <w:lang w:eastAsia="de-DE"/>
              </w:rPr>
              <w:t>5</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759B3DE" w14:textId="77777777" w:rsidR="00842071" w:rsidRPr="00F04590" w:rsidRDefault="00842071" w:rsidP="00842071">
            <w:pPr>
              <w:rPr>
                <w:sz w:val="16"/>
                <w:lang w:eastAsia="de-DE"/>
              </w:rPr>
            </w:pPr>
            <w:r w:rsidRPr="00F04590">
              <w:rPr>
                <w:sz w:val="16"/>
                <w:lang w:eastAsia="de-DE"/>
              </w:rPr>
              <w:t>0</w:t>
            </w:r>
          </w:p>
        </w:tc>
      </w:tr>
    </w:tbl>
    <w:p w14:paraId="0AD2AD29" w14:textId="77777777" w:rsidR="00842071" w:rsidRDefault="00842071" w:rsidP="00842071">
      <w:pPr>
        <w:pStyle w:val="berschrift3"/>
      </w:pPr>
      <w:bookmarkStart w:id="19" w:name="_Toc344978869"/>
      <w:r>
        <w:t>Bemerkungen</w:t>
      </w:r>
      <w:bookmarkEnd w:id="19"/>
    </w:p>
    <w:p w14:paraId="4F49B4D1" w14:textId="77777777" w:rsidR="00842071" w:rsidRDefault="00842071" w:rsidP="00842071">
      <w:pPr>
        <w:pStyle w:val="Textkrper"/>
      </w:pPr>
    </w:p>
    <w:p w14:paraId="59AA953C" w14:textId="77777777" w:rsidR="00842071" w:rsidRPr="00842071" w:rsidRDefault="00842071" w:rsidP="00842071">
      <w:pPr>
        <w:rPr>
          <w:b/>
        </w:rPr>
      </w:pPr>
      <w:r w:rsidRPr="00842071">
        <w:rPr>
          <w:b/>
        </w:rPr>
        <w:t xml:space="preserve">Schulen </w:t>
      </w:r>
    </w:p>
    <w:p w14:paraId="002BFA70" w14:textId="77777777" w:rsidR="00842071" w:rsidRDefault="00842071" w:rsidP="00842071"/>
    <w:p w14:paraId="323353C9" w14:textId="77777777" w:rsidR="00842071" w:rsidRPr="00F04590" w:rsidRDefault="00842071" w:rsidP="00842071">
      <w:r w:rsidRPr="00F04590">
        <w:t>Alle Schulen stimmen überein, dass die Förderung der Schlüsselkompetenzen für den Lern- und Laufbahnerfolg</w:t>
      </w:r>
      <w:r>
        <w:t xml:space="preserve"> </w:t>
      </w:r>
      <w:r w:rsidRPr="00F04590">
        <w:t xml:space="preserve">wichtig </w:t>
      </w:r>
      <w:r>
        <w:t>ist</w:t>
      </w:r>
      <w:r w:rsidRPr="00F04590">
        <w:t xml:space="preserve">. Sie sehen </w:t>
      </w:r>
      <w:r>
        <w:t>darin</w:t>
      </w:r>
      <w:r w:rsidRPr="00F04590">
        <w:t xml:space="preserve"> einen Dauerauftrag der obligatorischen Schule, der sich auf den allgemeinen Bildungsauftrag</w:t>
      </w:r>
      <w:r>
        <w:t xml:space="preserve"> abstützt</w:t>
      </w:r>
      <w:r w:rsidRPr="00F04590">
        <w:t>. Die Förder</w:t>
      </w:r>
      <w:r>
        <w:t>ung der Schlüsselkompetenzen wi</w:t>
      </w:r>
      <w:r w:rsidRPr="00F04590">
        <w:t xml:space="preserve">rd auch gestützt durch die beiden Schulentwicklungsprojekte ‚B&amp;F’ sowie ‚Gute Schulen’. Viele </w:t>
      </w:r>
      <w:r>
        <w:t>S</w:t>
      </w:r>
      <w:r w:rsidRPr="00F04590">
        <w:t>chulen weisen darauf hin, dass die Förderung der überfachlichen Kompetenzen und das Lernen mit- und voneinander nicht von den Organisationsstrukturen und Gefässen abhängig</w:t>
      </w:r>
      <w:r>
        <w:t xml:space="preserve"> sind, die </w:t>
      </w:r>
      <w:r w:rsidRPr="00F04590">
        <w:t>im Konzept vorgeschlagen</w:t>
      </w:r>
      <w:r>
        <w:t xml:space="preserve"> werden</w:t>
      </w:r>
      <w:r w:rsidRPr="00F04590">
        <w:t>.</w:t>
      </w:r>
    </w:p>
    <w:p w14:paraId="7622093B" w14:textId="77777777" w:rsidR="00842071" w:rsidRPr="00F04590" w:rsidRDefault="00842071" w:rsidP="00842071"/>
    <w:p w14:paraId="12C9020A" w14:textId="77777777" w:rsidR="00842071" w:rsidRPr="00F04590" w:rsidRDefault="00842071" w:rsidP="00842071">
      <w:r w:rsidRPr="00F04590">
        <w:t xml:space="preserve">Die Schulen erwarten, dass begriffliche Klärungen </w:t>
      </w:r>
      <w:r>
        <w:t xml:space="preserve">zu </w:t>
      </w:r>
      <w:r w:rsidRPr="00F04590">
        <w:t>Schlüsselkompetenzen</w:t>
      </w:r>
      <w:r>
        <w:t xml:space="preserve"> </w:t>
      </w:r>
      <w:r w:rsidRPr="00F04590">
        <w:t>vorgenommen we</w:t>
      </w:r>
      <w:r w:rsidRPr="00F04590">
        <w:t>r</w:t>
      </w:r>
      <w:r w:rsidRPr="00F04590">
        <w:t>den</w:t>
      </w:r>
      <w:r>
        <w:t xml:space="preserve">, diese </w:t>
      </w:r>
      <w:r w:rsidRPr="00F04590">
        <w:t>curricular abges</w:t>
      </w:r>
      <w:r>
        <w:t>ichert werden</w:t>
      </w:r>
      <w:r w:rsidRPr="00F04590">
        <w:t>, entsprechende Instrumente vorhanden sind und die Lehrpersonen geschult werden.</w:t>
      </w:r>
    </w:p>
    <w:p w14:paraId="445FF8CC" w14:textId="77777777" w:rsidR="00842071" w:rsidRPr="00F04590" w:rsidRDefault="00842071" w:rsidP="00842071"/>
    <w:p w14:paraId="30D888AC" w14:textId="77D62836" w:rsidR="00842071" w:rsidRPr="00F04590" w:rsidRDefault="00842071" w:rsidP="00842071">
      <w:r w:rsidRPr="00F04590">
        <w:t xml:space="preserve">Im Weiteren wird auf die besondere Herausforderung bei </w:t>
      </w:r>
      <w:r w:rsidR="00BF79C3" w:rsidRPr="00AA39FC">
        <w:t>Schülerinnen und Schüler</w:t>
      </w:r>
      <w:r w:rsidR="00BF79C3">
        <w:t xml:space="preserve"> </w:t>
      </w:r>
      <w:r>
        <w:t>hingewiesen</w:t>
      </w:r>
      <w:r w:rsidRPr="00F04590">
        <w:t>, die sich nicht konzentrieren können, wenig motiviert sind und nicht eigenständig arbeiten können.</w:t>
      </w:r>
    </w:p>
    <w:p w14:paraId="7EF65869" w14:textId="77777777" w:rsidR="00980391" w:rsidRDefault="00980391" w:rsidP="00842071"/>
    <w:p w14:paraId="7DFFEACC" w14:textId="4BAAA55C" w:rsidR="00842071" w:rsidRPr="00842071" w:rsidRDefault="00842071" w:rsidP="00842071">
      <w:pPr>
        <w:rPr>
          <w:b/>
        </w:rPr>
      </w:pPr>
      <w:r w:rsidRPr="00842071">
        <w:rPr>
          <w:b/>
        </w:rPr>
        <w:t xml:space="preserve">Verbände </w:t>
      </w:r>
    </w:p>
    <w:p w14:paraId="5DDF9CC7" w14:textId="77777777" w:rsidR="00842071" w:rsidRDefault="00842071" w:rsidP="00842071"/>
    <w:p w14:paraId="668E641E" w14:textId="77777777" w:rsidR="00842071" w:rsidRPr="00F04590" w:rsidRDefault="00842071" w:rsidP="00842071">
      <w:r w:rsidRPr="00F04590">
        <w:t xml:space="preserve">Das Ziel der Förderung der Schlüsselkompetenzen wird von den Verbänden begrüsst mit dem Hinweis, dass dies für die ganze obligatorische Schule gilt und besonders auch Ziel von ‚Gute Schulen’ ist. Im </w:t>
      </w:r>
      <w:r>
        <w:t>W</w:t>
      </w:r>
      <w:r w:rsidRPr="00F04590">
        <w:t xml:space="preserve">eiteren wird </w:t>
      </w:r>
      <w:r>
        <w:t>vermerkt</w:t>
      </w:r>
      <w:r w:rsidRPr="00F04590">
        <w:t>, dass dies einen systematischen Aufbau bedingt, der für die Oberstufe bereits im 7. Schuljahr beginnen muss. Neben der Förderung der überfachlichen Kompetenzen darf jene der fachlichen Kompetenzen nicht zu kurz kommen.</w:t>
      </w:r>
    </w:p>
    <w:p w14:paraId="1DD1B09D" w14:textId="7271E5BF" w:rsidR="00C546EB" w:rsidRDefault="00C546EB">
      <w:pPr>
        <w:spacing w:line="240" w:lineRule="auto"/>
      </w:pPr>
      <w:r>
        <w:br w:type="page"/>
      </w:r>
    </w:p>
    <w:p w14:paraId="4A090813" w14:textId="762CD2F3" w:rsidR="00842071" w:rsidRPr="00842071" w:rsidRDefault="002E6553" w:rsidP="00842071">
      <w:pPr>
        <w:rPr>
          <w:b/>
        </w:rPr>
      </w:pPr>
      <w:r>
        <w:rPr>
          <w:b/>
        </w:rPr>
        <w:lastRenderedPageBreak/>
        <w:t>Abnehmer/</w:t>
      </w:r>
      <w:r w:rsidR="00842071" w:rsidRPr="00842071">
        <w:rPr>
          <w:b/>
        </w:rPr>
        <w:t>Berufsbildung</w:t>
      </w:r>
    </w:p>
    <w:p w14:paraId="5787A4C8" w14:textId="77777777" w:rsidR="00842071" w:rsidRDefault="00842071" w:rsidP="00842071"/>
    <w:p w14:paraId="09C96B5F" w14:textId="46EE387D" w:rsidR="00842071" w:rsidRPr="00F04590" w:rsidRDefault="00842071" w:rsidP="00842071">
      <w:r w:rsidRPr="00F04590">
        <w:t>Di</w:t>
      </w:r>
      <w:r w:rsidR="002E6553">
        <w:t xml:space="preserve">e Interessengruppe </w:t>
      </w:r>
      <w:r w:rsidR="002E6553" w:rsidRPr="00F04590">
        <w:t xml:space="preserve">Abnehmer/Berufsbildung </w:t>
      </w:r>
      <w:r w:rsidRPr="00F04590">
        <w:t>betont die Wichtigkeit der fachlichen Kompetenzen v.a. in den Fäc</w:t>
      </w:r>
      <w:r w:rsidR="002E6553">
        <w:t xml:space="preserve">hern Mathematik, Sprachen und </w:t>
      </w:r>
      <w:r w:rsidR="00B17D18">
        <w:t>Mensch &amp;</w:t>
      </w:r>
      <w:r w:rsidR="002E6553">
        <w:t xml:space="preserve"> </w:t>
      </w:r>
      <w:r w:rsidRPr="00F04590">
        <w:t>U</w:t>
      </w:r>
      <w:r w:rsidR="002E6553">
        <w:t>mwelt</w:t>
      </w:r>
      <w:r w:rsidRPr="00F04590">
        <w:t>. Dabei sollten die Beurteilungen der Leistungen in Absprache mit der Sekundarstufe II erfolgen.</w:t>
      </w:r>
    </w:p>
    <w:p w14:paraId="0F28BF68" w14:textId="77777777" w:rsidR="00842071" w:rsidRPr="00F04590" w:rsidRDefault="00842071" w:rsidP="00842071"/>
    <w:p w14:paraId="2943AC7C" w14:textId="77777777" w:rsidR="00842071" w:rsidRPr="00F04590" w:rsidRDefault="00842071" w:rsidP="00842071">
      <w:r w:rsidRPr="00F04590">
        <w:t xml:space="preserve">In einer Eingabe wird die Förderung der überfachlichen Kompetenzen begrüsst, </w:t>
      </w:r>
      <w:r>
        <w:t>weil</w:t>
      </w:r>
      <w:r w:rsidRPr="00F04590">
        <w:t xml:space="preserve"> diese helfen, die Übergänge zu meistern und die Selbstreflexion zu fördern. Um dies zielgerichtet zu fördern, wird eine hohe Kompetenz der Lehrpersonen angemahnt, die durch entsprechende Weiterbildung gestärkt w</w:t>
      </w:r>
      <w:r>
        <w:t>e</w:t>
      </w:r>
      <w:r w:rsidRPr="00F04590">
        <w:t>rd</w:t>
      </w:r>
      <w:r>
        <w:t>en muss</w:t>
      </w:r>
      <w:r w:rsidRPr="00F04590">
        <w:t>.</w:t>
      </w:r>
    </w:p>
    <w:p w14:paraId="243CD143" w14:textId="77777777" w:rsidR="00842071" w:rsidRPr="00F04590" w:rsidRDefault="00842071" w:rsidP="00842071"/>
    <w:p w14:paraId="4C34C45E" w14:textId="77777777" w:rsidR="00842071" w:rsidRPr="00842071" w:rsidRDefault="00842071" w:rsidP="00842071">
      <w:pPr>
        <w:rPr>
          <w:b/>
        </w:rPr>
      </w:pPr>
      <w:r w:rsidRPr="00842071">
        <w:rPr>
          <w:b/>
        </w:rPr>
        <w:t xml:space="preserve">Fachorganisation </w:t>
      </w:r>
    </w:p>
    <w:p w14:paraId="1F5E1980" w14:textId="77777777" w:rsidR="00842071" w:rsidRDefault="00842071" w:rsidP="00842071"/>
    <w:p w14:paraId="780504AF" w14:textId="0AD21F9B" w:rsidR="00842071" w:rsidRDefault="00842071" w:rsidP="00842071">
      <w:r w:rsidRPr="00F04590">
        <w:t>Die PHZ sieht in der Förderung der überfachlichen Fähigkeiten im Lernstudio eine Stärke des Ko</w:t>
      </w:r>
      <w:r w:rsidRPr="00F04590">
        <w:t>n</w:t>
      </w:r>
      <w:r w:rsidRPr="00F04590">
        <w:t>zepts. Skeptisch äussert sie sich zu einem eigenen Fach ‚überfachliche Fähigkeiten’.</w:t>
      </w:r>
    </w:p>
    <w:p w14:paraId="7391AED3" w14:textId="48340CA3" w:rsidR="00842071" w:rsidRDefault="00842071" w:rsidP="00842071">
      <w:pPr>
        <w:pStyle w:val="berschrift3"/>
      </w:pPr>
      <w:bookmarkStart w:id="20" w:name="_Toc344978870"/>
      <w:r>
        <w:t>Zusammenfassung</w:t>
      </w:r>
      <w:bookmarkEnd w:id="20"/>
    </w:p>
    <w:p w14:paraId="36ECBB3B" w14:textId="77777777" w:rsidR="00842071" w:rsidRDefault="00842071" w:rsidP="00842071">
      <w:pPr>
        <w:pStyle w:val="Textkrper"/>
      </w:pPr>
    </w:p>
    <w:p w14:paraId="32D79389" w14:textId="2670565B" w:rsidR="00842071" w:rsidRPr="00F04590" w:rsidRDefault="00842071" w:rsidP="00842071">
      <w:r>
        <w:t>Die Förderung der Schlüsselkompetenzen im Hinblick auf eine erfolgreiche Gestaltung der Seku</w:t>
      </w:r>
      <w:r>
        <w:t>n</w:t>
      </w:r>
      <w:r>
        <w:t xml:space="preserve">darstufe II ist nicht bestritten und bereits angelegt in den beiden Schulentwicklungsprojekten ‚B&amp;F’ sowie ‚Gute Schulen’. Sie darf jedoch nicht </w:t>
      </w:r>
      <w:r w:rsidR="00CB260D">
        <w:t>zulasten</w:t>
      </w:r>
      <w:r>
        <w:t xml:space="preserve"> der Förderung der fachlichen Kompetenzen </w:t>
      </w:r>
      <w:r w:rsidR="00BF79C3">
        <w:t xml:space="preserve">geschehen </w:t>
      </w:r>
      <w:r>
        <w:t>und muss deshalb auch curricular abgestützt sein. Wie die überfachlichen Kompete</w:t>
      </w:r>
      <w:r>
        <w:t>n</w:t>
      </w:r>
      <w:r>
        <w:t xml:space="preserve">zen gefördert werden sollen, ob es z.B. dazu ein eigenes Fach geben soll, wird noch zu prüfen sein. Die Ausweitung der Stundentafel um 2 Zeiteinheiten für überfachliche Kompetenzen wird </w:t>
      </w:r>
      <w:r w:rsidR="00CB260D">
        <w:t>i</w:t>
      </w:r>
      <w:r w:rsidR="00CB260D">
        <w:t>n</w:t>
      </w:r>
      <w:r w:rsidR="00CB260D">
        <w:t>frage</w:t>
      </w:r>
      <w:r>
        <w:t xml:space="preserve"> gestellt.</w:t>
      </w:r>
    </w:p>
    <w:p w14:paraId="1343C517" w14:textId="77777777" w:rsidR="00842071" w:rsidRDefault="00842071" w:rsidP="00842071"/>
    <w:p w14:paraId="596B0AAD" w14:textId="77777777" w:rsidR="00980391" w:rsidRDefault="00980391" w:rsidP="00147BA6">
      <w:pPr>
        <w:rPr>
          <w:i/>
        </w:rPr>
      </w:pPr>
    </w:p>
    <w:p w14:paraId="7A9ECA7E" w14:textId="6B10D97A" w:rsidR="00842071" w:rsidRDefault="0004174A" w:rsidP="00980391">
      <w:pPr>
        <w:pStyle w:val="berschrift1"/>
      </w:pPr>
      <w:bookmarkStart w:id="21" w:name="_Toc344978871"/>
      <w:r>
        <w:lastRenderedPageBreak/>
        <w:t>Antworten zur Umsetzung mit vier Elementen</w:t>
      </w:r>
      <w:bookmarkEnd w:id="21"/>
    </w:p>
    <w:p w14:paraId="38CB4D1E" w14:textId="77777777" w:rsidR="0004174A" w:rsidRDefault="0004174A" w:rsidP="0004174A">
      <w:pPr>
        <w:pStyle w:val="berschrift2"/>
      </w:pPr>
      <w:bookmarkStart w:id="22" w:name="_Toc344978872"/>
      <w:r>
        <w:t>Element Berufsorientierung</w:t>
      </w:r>
      <w:bookmarkEnd w:id="22"/>
    </w:p>
    <w:p w14:paraId="6A5A4FC9" w14:textId="77777777" w:rsidR="0004174A" w:rsidRDefault="0004174A" w:rsidP="0004174A">
      <w:pPr>
        <w:pStyle w:val="Textkrper"/>
      </w:pPr>
    </w:p>
    <w:p w14:paraId="25B3D4B2" w14:textId="77777777" w:rsidR="0004174A" w:rsidRPr="00F04590" w:rsidRDefault="0004174A" w:rsidP="0004174A">
      <w:pPr>
        <w:rPr>
          <w:i/>
        </w:rPr>
      </w:pPr>
      <w:r w:rsidRPr="00F04590">
        <w:rPr>
          <w:i/>
        </w:rPr>
        <w:t>Frage 4: Berufsorientierung</w:t>
      </w:r>
    </w:p>
    <w:p w14:paraId="7EF3821C" w14:textId="6CC6C677" w:rsidR="0004174A" w:rsidRDefault="0004174A" w:rsidP="0004174A">
      <w:r w:rsidRPr="00F04590">
        <w:rPr>
          <w:i/>
        </w:rPr>
        <w:t xml:space="preserve">Die individuelle Planung des 9. Schuljahres orientiert sich an der angestrebten Ausbildung bzw. Beruf und erlaubt es, Schwerpunkte zu setzen. Mit dem Ist-Soll-Vergleich zwischen Lernstand und Anforderungen der gewünschten Laufbahn, u.a. mit dem </w:t>
      </w:r>
      <w:r w:rsidR="00AC28AF">
        <w:rPr>
          <w:i/>
        </w:rPr>
        <w:t xml:space="preserve">Test </w:t>
      </w:r>
      <w:r w:rsidRPr="00F04590">
        <w:rPr>
          <w:i/>
        </w:rPr>
        <w:t>Stellwerk, der im</w:t>
      </w:r>
      <w:r>
        <w:rPr>
          <w:i/>
        </w:rPr>
        <w:t xml:space="preserve"> 8. Schuljahr durc</w:t>
      </w:r>
      <w:r>
        <w:rPr>
          <w:i/>
        </w:rPr>
        <w:t>h</w:t>
      </w:r>
      <w:r>
        <w:rPr>
          <w:i/>
        </w:rPr>
        <w:t>geführt wird,</w:t>
      </w:r>
      <w:r w:rsidRPr="00F04590">
        <w:rPr>
          <w:i/>
        </w:rPr>
        <w:t xml:space="preserve"> w</w:t>
      </w:r>
      <w:r>
        <w:rPr>
          <w:i/>
        </w:rPr>
        <w:t>i</w:t>
      </w:r>
      <w:r w:rsidRPr="00F04590">
        <w:rPr>
          <w:i/>
        </w:rPr>
        <w:t>rd</w:t>
      </w:r>
      <w:r>
        <w:rPr>
          <w:i/>
        </w:rPr>
        <w:t xml:space="preserve"> eine</w:t>
      </w:r>
      <w:r w:rsidRPr="00F04590">
        <w:rPr>
          <w:i/>
        </w:rPr>
        <w:t xml:space="preserve"> gute Voraussetzung für die Berufsorientierung geschaffen.</w:t>
      </w:r>
    </w:p>
    <w:p w14:paraId="5ED35705" w14:textId="77777777" w:rsidR="0004174A" w:rsidRDefault="0004174A" w:rsidP="0004174A">
      <w:pPr>
        <w:pStyle w:val="berschrift3"/>
      </w:pPr>
      <w:bookmarkStart w:id="23" w:name="_Toc344978873"/>
      <w:r>
        <w:t>Generelle Einschätzung</w:t>
      </w:r>
      <w:bookmarkEnd w:id="23"/>
    </w:p>
    <w:p w14:paraId="60B0E39E" w14:textId="77777777" w:rsidR="0004174A" w:rsidRDefault="0004174A" w:rsidP="0004174A">
      <w:pPr>
        <w:pStyle w:val="Textkrper"/>
      </w:pPr>
    </w:p>
    <w:tbl>
      <w:tblPr>
        <w:tblW w:w="9000" w:type="dxa"/>
        <w:tblInd w:w="59" w:type="dxa"/>
        <w:tblCellMar>
          <w:left w:w="70" w:type="dxa"/>
          <w:right w:w="70" w:type="dxa"/>
        </w:tblCellMar>
        <w:tblLook w:val="0000" w:firstRow="0" w:lastRow="0" w:firstColumn="0" w:lastColumn="0" w:noHBand="0" w:noVBand="0"/>
      </w:tblPr>
      <w:tblGrid>
        <w:gridCol w:w="460"/>
        <w:gridCol w:w="4120"/>
        <w:gridCol w:w="780"/>
        <w:gridCol w:w="940"/>
        <w:gridCol w:w="1040"/>
        <w:gridCol w:w="860"/>
        <w:gridCol w:w="800"/>
      </w:tblGrid>
      <w:tr w:rsidR="0004174A" w:rsidRPr="00F04590" w14:paraId="2DEA9652"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9050D" w14:textId="77777777" w:rsidR="0004174A" w:rsidRPr="00F04590" w:rsidRDefault="0004174A" w:rsidP="0004174A">
            <w:pPr>
              <w:rPr>
                <w:sz w:val="16"/>
                <w:lang w:eastAsia="de-DE"/>
              </w:rPr>
            </w:pPr>
            <w:r w:rsidRPr="00F04590">
              <w:rPr>
                <w:sz w:val="16"/>
                <w:lang w:eastAsia="de-DE"/>
              </w:rPr>
              <w:t> </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3D010" w14:textId="1598C7EC" w:rsidR="0004174A" w:rsidRPr="00F04590" w:rsidRDefault="0025621F" w:rsidP="00293A4B">
            <w:pPr>
              <w:rPr>
                <w:sz w:val="16"/>
                <w:lang w:eastAsia="de-DE"/>
              </w:rPr>
            </w:pPr>
            <w:r w:rsidRPr="00CB260D">
              <w:rPr>
                <w:sz w:val="16"/>
                <w:szCs w:val="16"/>
              </w:rPr>
              <w:t>Zustimmung:</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5B1D7E6" w14:textId="77777777" w:rsidR="0004174A" w:rsidRPr="00F04590" w:rsidRDefault="0004174A" w:rsidP="0004174A">
            <w:pPr>
              <w:rPr>
                <w:sz w:val="16"/>
                <w:lang w:eastAsia="de-DE"/>
              </w:rPr>
            </w:pPr>
            <w:r w:rsidRPr="00F04590">
              <w:rPr>
                <w:sz w:val="16"/>
                <w:lang w:eastAsia="de-DE"/>
              </w:rPr>
              <w:t>Ja</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2B43D1D" w14:textId="77777777" w:rsidR="0004174A" w:rsidRPr="00F04590" w:rsidRDefault="0004174A" w:rsidP="0004174A">
            <w:pPr>
              <w:rPr>
                <w:sz w:val="16"/>
                <w:lang w:eastAsia="de-DE"/>
              </w:rPr>
            </w:pPr>
            <w:r w:rsidRPr="00F04590">
              <w:rPr>
                <w:sz w:val="16"/>
                <w:lang w:eastAsia="de-DE"/>
              </w:rPr>
              <w:t xml:space="preserve">eher Ja </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79961F8" w14:textId="77777777" w:rsidR="0004174A" w:rsidRPr="00F04590" w:rsidRDefault="0004174A" w:rsidP="0004174A">
            <w:pPr>
              <w:rPr>
                <w:sz w:val="16"/>
                <w:lang w:eastAsia="de-DE"/>
              </w:rPr>
            </w:pPr>
            <w:r w:rsidRPr="00F04590">
              <w:rPr>
                <w:sz w:val="16"/>
                <w:lang w:eastAsia="de-DE"/>
              </w:rPr>
              <w:t>eher Nein</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250382B" w14:textId="77777777" w:rsidR="0004174A" w:rsidRPr="00F04590" w:rsidRDefault="0004174A" w:rsidP="0004174A">
            <w:pPr>
              <w:rPr>
                <w:sz w:val="16"/>
                <w:lang w:eastAsia="de-DE"/>
              </w:rPr>
            </w:pPr>
            <w:r w:rsidRPr="00F04590">
              <w:rPr>
                <w:sz w:val="16"/>
                <w:lang w:eastAsia="de-DE"/>
              </w:rPr>
              <w:t xml:space="preserve">Nein </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A8791A1" w14:textId="77777777" w:rsidR="0004174A" w:rsidRPr="00F04590" w:rsidRDefault="0004174A" w:rsidP="0004174A">
            <w:pPr>
              <w:rPr>
                <w:sz w:val="16"/>
                <w:lang w:eastAsia="de-DE"/>
              </w:rPr>
            </w:pPr>
            <w:proofErr w:type="spellStart"/>
            <w:r w:rsidRPr="00F04590">
              <w:rPr>
                <w:sz w:val="16"/>
                <w:lang w:eastAsia="de-DE"/>
              </w:rPr>
              <w:t>kA</w:t>
            </w:r>
            <w:proofErr w:type="spellEnd"/>
          </w:p>
        </w:tc>
      </w:tr>
      <w:tr w:rsidR="0004174A" w:rsidRPr="00F04590" w14:paraId="09A11C26"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5908C" w14:textId="77777777" w:rsidR="0004174A" w:rsidRPr="00F04590" w:rsidRDefault="0004174A" w:rsidP="0004174A">
            <w:pPr>
              <w:rPr>
                <w:sz w:val="16"/>
                <w:lang w:eastAsia="de-DE"/>
              </w:rPr>
            </w:pPr>
            <w:r w:rsidRPr="00F04590">
              <w:rPr>
                <w:sz w:val="16"/>
                <w:lang w:eastAsia="de-DE"/>
              </w:rPr>
              <w:t>4</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70CA5" w14:textId="77777777" w:rsidR="0004174A" w:rsidRPr="00F04590" w:rsidRDefault="0004174A" w:rsidP="0004174A">
            <w:pPr>
              <w:rPr>
                <w:sz w:val="16"/>
                <w:lang w:eastAsia="de-DE"/>
              </w:rPr>
            </w:pPr>
            <w:proofErr w:type="spellStart"/>
            <w:r w:rsidRPr="00F04590">
              <w:rPr>
                <w:sz w:val="16"/>
                <w:lang w:eastAsia="de-DE"/>
              </w:rPr>
              <w:t>Indiv</w:t>
            </w:r>
            <w:proofErr w:type="spellEnd"/>
            <w:r w:rsidRPr="00F04590">
              <w:rPr>
                <w:sz w:val="16"/>
                <w:lang w:eastAsia="de-DE"/>
              </w:rPr>
              <w:t>. Planung auf Berufsorientierung</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C0D0236" w14:textId="77777777" w:rsidR="0004174A" w:rsidRPr="00F04590" w:rsidRDefault="0004174A" w:rsidP="0004174A">
            <w:pPr>
              <w:rPr>
                <w:sz w:val="16"/>
                <w:lang w:eastAsia="de-DE"/>
              </w:rPr>
            </w:pPr>
            <w:r w:rsidRPr="00F04590">
              <w:rPr>
                <w:sz w:val="16"/>
                <w:lang w:eastAsia="de-DE"/>
              </w:rPr>
              <w:t>4</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A1ABD84" w14:textId="77777777" w:rsidR="0004174A" w:rsidRPr="00F04590" w:rsidRDefault="0004174A" w:rsidP="0004174A">
            <w:pPr>
              <w:rPr>
                <w:sz w:val="16"/>
                <w:lang w:eastAsia="de-DE"/>
              </w:rPr>
            </w:pPr>
            <w:r w:rsidRPr="00F04590">
              <w:rPr>
                <w:sz w:val="16"/>
                <w:lang w:eastAsia="de-DE"/>
              </w:rPr>
              <w:t>6</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EE53A03" w14:textId="77777777" w:rsidR="0004174A" w:rsidRPr="00F04590" w:rsidRDefault="0004174A" w:rsidP="0004174A">
            <w:pPr>
              <w:rPr>
                <w:sz w:val="16"/>
                <w:lang w:eastAsia="de-DE"/>
              </w:rPr>
            </w:pPr>
            <w:r w:rsidRPr="00F04590">
              <w:rPr>
                <w:sz w:val="16"/>
                <w:lang w:eastAsia="de-DE"/>
              </w:rPr>
              <w:t>8</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AEF3C64" w14:textId="77777777" w:rsidR="0004174A" w:rsidRPr="00F04590" w:rsidRDefault="0004174A" w:rsidP="0004174A">
            <w:pPr>
              <w:rPr>
                <w:sz w:val="16"/>
                <w:lang w:eastAsia="de-DE"/>
              </w:rPr>
            </w:pPr>
            <w:r w:rsidRPr="00F04590">
              <w:rPr>
                <w:sz w:val="16"/>
                <w:lang w:eastAsia="de-DE"/>
              </w:rPr>
              <w:t>2</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6EC7DC1" w14:textId="77777777" w:rsidR="0004174A" w:rsidRPr="00F04590" w:rsidRDefault="0004174A" w:rsidP="0004174A">
            <w:pPr>
              <w:rPr>
                <w:sz w:val="16"/>
                <w:lang w:eastAsia="de-DE"/>
              </w:rPr>
            </w:pPr>
            <w:r w:rsidRPr="00F04590">
              <w:rPr>
                <w:sz w:val="16"/>
                <w:lang w:eastAsia="de-DE"/>
              </w:rPr>
              <w:t>0</w:t>
            </w:r>
          </w:p>
        </w:tc>
      </w:tr>
    </w:tbl>
    <w:p w14:paraId="04C198C7" w14:textId="77777777" w:rsidR="0004174A" w:rsidRDefault="0004174A" w:rsidP="0004174A">
      <w:pPr>
        <w:pStyle w:val="berschrift3"/>
      </w:pPr>
      <w:bookmarkStart w:id="24" w:name="_Toc344978874"/>
      <w:r>
        <w:t>Bemerkungen</w:t>
      </w:r>
      <w:bookmarkEnd w:id="24"/>
    </w:p>
    <w:p w14:paraId="120EBBE6" w14:textId="77777777" w:rsidR="0004174A" w:rsidRDefault="0004174A" w:rsidP="0004174A">
      <w:pPr>
        <w:pStyle w:val="Textkrper"/>
      </w:pPr>
    </w:p>
    <w:p w14:paraId="5A4B2378" w14:textId="77777777" w:rsidR="0004174A" w:rsidRPr="0004174A" w:rsidRDefault="0004174A" w:rsidP="0004174A">
      <w:pPr>
        <w:rPr>
          <w:b/>
        </w:rPr>
      </w:pPr>
      <w:r w:rsidRPr="0004174A">
        <w:rPr>
          <w:b/>
        </w:rPr>
        <w:t xml:space="preserve">Schulen </w:t>
      </w:r>
    </w:p>
    <w:p w14:paraId="0F9CA649" w14:textId="77777777" w:rsidR="0004174A" w:rsidRDefault="0004174A" w:rsidP="0004174A"/>
    <w:p w14:paraId="07A40362" w14:textId="7CD64A4B" w:rsidR="0004174A" w:rsidRPr="00F04590" w:rsidRDefault="0004174A" w:rsidP="0004174A">
      <w:r w:rsidRPr="00F04590">
        <w:t xml:space="preserve">Alle Schulen begrüssen grundsätzlich die Möglichkeit, dass die </w:t>
      </w:r>
      <w:r w:rsidR="00BE66A5" w:rsidRPr="00AA39FC">
        <w:t>Schülerinnen und Schüler</w:t>
      </w:r>
      <w:r w:rsidR="00BE66A5">
        <w:t xml:space="preserve"> </w:t>
      </w:r>
      <w:r w:rsidRPr="00F04590">
        <w:t>Gel</w:t>
      </w:r>
      <w:r w:rsidRPr="00F04590">
        <w:t>e</w:t>
      </w:r>
      <w:r w:rsidRPr="00F04590">
        <w:t xml:space="preserve">genheit haben, im 9. Schuljahr schulische Schwerpunkte zu setzen, die in Bezug auf ihre Laufbahn auf Sekundarstufe II stehen. Sie weisen jedoch darauf hin, dass diese Profilbildung nicht dominant sein darf, damit das eigentliche Ziel der obligatorischen Schule, die Grundbildung, nicht gefährdet wird. Zwei weitere Aspekte </w:t>
      </w:r>
      <w:r w:rsidR="007C386A">
        <w:t>werden</w:t>
      </w:r>
      <w:r w:rsidRPr="00F04590">
        <w:t xml:space="preserve"> in mehreren Eingaben thematisiert: Die Profilbildung ist nicht für alle </w:t>
      </w:r>
      <w:r w:rsidR="00BE66A5" w:rsidRPr="00AA39FC">
        <w:t>Schülerinnen und Schüler</w:t>
      </w:r>
      <w:r w:rsidR="00BE66A5">
        <w:t xml:space="preserve"> </w:t>
      </w:r>
      <w:r w:rsidRPr="00F04590">
        <w:t>im gleichen Masse möglich, da bezüglich Stand der Berufsfi</w:t>
      </w:r>
      <w:r w:rsidRPr="00F04590">
        <w:t>n</w:t>
      </w:r>
      <w:r w:rsidRPr="00F04590">
        <w:t xml:space="preserve">dung und Berufswahl die Unterschiede sehr gross sind. Sie darf deshalb nicht zu früh erfolgen, was jedoch zu organisatorischen Problemen </w:t>
      </w:r>
      <w:r>
        <w:t xml:space="preserve">bei der Angebots- und Personalplanung </w:t>
      </w:r>
      <w:r w:rsidRPr="00F04590">
        <w:t>führt. Auch müssen Umorie</w:t>
      </w:r>
      <w:r>
        <w:t>n</w:t>
      </w:r>
      <w:r w:rsidRPr="00F04590">
        <w:t xml:space="preserve">tierungen möglich sein, um auf aktuelle Entwicklungen reagieren zu können. Der </w:t>
      </w:r>
      <w:r w:rsidR="00AC28AF">
        <w:t>Test Stellwerk 8</w:t>
      </w:r>
      <w:r w:rsidRPr="00F04590">
        <w:t xml:space="preserve"> wird als ein probates Mittel angesehen, das einen Beitrag zur Profilbildung leistet. Er darf jedoch nicht alleinige Informationsquelle sein.</w:t>
      </w:r>
    </w:p>
    <w:p w14:paraId="3A22774E" w14:textId="77777777" w:rsidR="0004174A" w:rsidRPr="00F04590" w:rsidRDefault="0004174A" w:rsidP="0004174A"/>
    <w:p w14:paraId="5747C7B9" w14:textId="69A9000E" w:rsidR="0004174A" w:rsidRPr="00F04590" w:rsidRDefault="0004174A" w:rsidP="0004174A">
      <w:r w:rsidRPr="00F04590">
        <w:t xml:space="preserve">In </w:t>
      </w:r>
      <w:r w:rsidR="007C386A">
        <w:t>w</w:t>
      </w:r>
      <w:r w:rsidRPr="00F04590">
        <w:t xml:space="preserve">eiteren Bemerkungen wird darauf hingewiesen, dass für schwächere </w:t>
      </w:r>
      <w:r w:rsidR="00EA278C">
        <w:t>Schülerinnen und Schüler</w:t>
      </w:r>
      <w:r w:rsidRPr="00F04590">
        <w:t xml:space="preserve"> die Möglichkeit</w:t>
      </w:r>
      <w:r w:rsidR="00EA278C" w:rsidRPr="00EA278C">
        <w:t xml:space="preserve"> </w:t>
      </w:r>
      <w:r w:rsidR="00EA278C" w:rsidRPr="00F04590">
        <w:t>beibehalten werden soll</w:t>
      </w:r>
      <w:r w:rsidRPr="00F04590">
        <w:t xml:space="preserve">, nur eine Fremdsprache </w:t>
      </w:r>
      <w:r>
        <w:t xml:space="preserve">zu </w:t>
      </w:r>
      <w:r w:rsidR="00EA278C">
        <w:t>besuchen</w:t>
      </w:r>
      <w:r w:rsidRPr="00F04590">
        <w:t xml:space="preserve">. Kritisch wird der Vorschlag beurteilt, nur zwei fixe Stunden für </w:t>
      </w:r>
      <w:r w:rsidR="00C1788A">
        <w:t>Naturlehre</w:t>
      </w:r>
      <w:r w:rsidRPr="00F04590">
        <w:t xml:space="preserve"> zu reservieren und die übrigen in den Wahlpflicht- und Wahlbereich zu verlagern. Man befürchtet dadurch eine Degradierung dieses wichtigen Fachbereichs.</w:t>
      </w:r>
    </w:p>
    <w:p w14:paraId="738240CA" w14:textId="77777777" w:rsidR="00C546EB" w:rsidRDefault="00C546EB" w:rsidP="0004174A">
      <w:pPr>
        <w:rPr>
          <w:b/>
        </w:rPr>
      </w:pPr>
    </w:p>
    <w:p w14:paraId="7CADA67C" w14:textId="77777777" w:rsidR="0004174A" w:rsidRPr="0004174A" w:rsidRDefault="0004174A" w:rsidP="0004174A">
      <w:pPr>
        <w:rPr>
          <w:b/>
        </w:rPr>
      </w:pPr>
      <w:r w:rsidRPr="0004174A">
        <w:rPr>
          <w:b/>
        </w:rPr>
        <w:t xml:space="preserve">Verbände </w:t>
      </w:r>
    </w:p>
    <w:p w14:paraId="2CD8E473" w14:textId="77777777" w:rsidR="0004174A" w:rsidRDefault="0004174A" w:rsidP="0004174A"/>
    <w:p w14:paraId="17C0DDEE" w14:textId="4D2ABBF8" w:rsidR="0004174A" w:rsidRPr="00F04590" w:rsidRDefault="0004174A" w:rsidP="0004174A">
      <w:r w:rsidRPr="00F04590">
        <w:t xml:space="preserve">Die Aussagen der Verbände decken sich weitgehend mit jenen der Schulen. Zusätzlich wird darauf hingewiesen, dass es für den </w:t>
      </w:r>
      <w:r w:rsidR="00AC28AF">
        <w:t>Test Stellwerk 8</w:t>
      </w:r>
      <w:r w:rsidRPr="00F04590">
        <w:t xml:space="preserve"> auch Vergleichsmöglichkeiten mit den Anforderu</w:t>
      </w:r>
      <w:r w:rsidRPr="00F04590">
        <w:t>n</w:t>
      </w:r>
      <w:r w:rsidRPr="00F04590">
        <w:t xml:space="preserve">gen an Mittelschulen geben sollte. </w:t>
      </w:r>
    </w:p>
    <w:p w14:paraId="301C8EF3" w14:textId="77777777" w:rsidR="00EA278C" w:rsidRDefault="00EA278C" w:rsidP="0004174A">
      <w:pPr>
        <w:rPr>
          <w:b/>
        </w:rPr>
      </w:pPr>
    </w:p>
    <w:p w14:paraId="5D0EB83E" w14:textId="1684C2C6" w:rsidR="0004174A" w:rsidRPr="0004174A" w:rsidRDefault="0004174A" w:rsidP="0004174A">
      <w:pPr>
        <w:rPr>
          <w:b/>
        </w:rPr>
      </w:pPr>
      <w:r w:rsidRPr="0004174A">
        <w:rPr>
          <w:b/>
        </w:rPr>
        <w:lastRenderedPageBreak/>
        <w:t xml:space="preserve">Abnehmer/Berufsbildung </w:t>
      </w:r>
    </w:p>
    <w:p w14:paraId="18BF18FD" w14:textId="77777777" w:rsidR="0004174A" w:rsidRDefault="0004174A" w:rsidP="0004174A"/>
    <w:p w14:paraId="762E5C0D" w14:textId="048FB21E" w:rsidR="0004174A" w:rsidRPr="00F04590" w:rsidRDefault="0004174A" w:rsidP="0004174A">
      <w:r w:rsidRPr="00F04590">
        <w:t>Die Interessengruppe Abnehmer/Berufsbildung verweist auf die grossen Unterschiede beim Stand der Berufswahlreife und</w:t>
      </w:r>
      <w:r>
        <w:t xml:space="preserve"> Berufsfindung</w:t>
      </w:r>
      <w:r w:rsidRPr="00F04590">
        <w:t xml:space="preserve">. Eine eigentliche Profilbildung auf das gewählte Berufsfeld hin kann bei mind. 20% der </w:t>
      </w:r>
      <w:r w:rsidR="00E25F4E">
        <w:t>Schülerinnen und Schülern</w:t>
      </w:r>
      <w:r w:rsidR="00E25F4E" w:rsidRPr="00F04590">
        <w:t xml:space="preserve"> </w:t>
      </w:r>
      <w:r w:rsidRPr="00F04590">
        <w:t xml:space="preserve">nicht erfolgen. Problematisiert wird auch der Kenntnisstand der Lehrpersonen über die Anforderungen in der Berufsbildung. Im Vordergrund steht für diese Interessengruppe das Beherrschen des </w:t>
      </w:r>
      <w:r w:rsidR="001E74D0">
        <w:t>Volks</w:t>
      </w:r>
      <w:r w:rsidRPr="00F04590">
        <w:t>schulstoffes. Weitergehende berufl</w:t>
      </w:r>
      <w:r w:rsidRPr="00F04590">
        <w:t>i</w:t>
      </w:r>
      <w:r w:rsidRPr="00F04590">
        <w:t>che Kenntnisse werden nicht gefordert. Der verstärkte Einbezug von Gewerbe/Industrie wird b</w:t>
      </w:r>
      <w:r w:rsidRPr="00F04590">
        <w:t>e</w:t>
      </w:r>
      <w:r w:rsidRPr="00F04590">
        <w:t xml:space="preserve">grüsst. Bei Absprachen soll das BIZ beigezogen werden. In einer Stellungnahme wird die Validität der Jobskills problematisiert. </w:t>
      </w:r>
    </w:p>
    <w:p w14:paraId="6B8E5D20" w14:textId="77777777" w:rsidR="0004174A" w:rsidRPr="00F04590" w:rsidRDefault="0004174A" w:rsidP="0004174A"/>
    <w:p w14:paraId="4F977EF3" w14:textId="77777777" w:rsidR="0004174A" w:rsidRPr="0004174A" w:rsidRDefault="0004174A" w:rsidP="0004174A">
      <w:pPr>
        <w:rPr>
          <w:b/>
        </w:rPr>
      </w:pPr>
      <w:r w:rsidRPr="0004174A">
        <w:rPr>
          <w:b/>
        </w:rPr>
        <w:t xml:space="preserve">Fachorganisation </w:t>
      </w:r>
    </w:p>
    <w:p w14:paraId="01EE0088" w14:textId="77777777" w:rsidR="0004174A" w:rsidRDefault="0004174A" w:rsidP="0004174A"/>
    <w:p w14:paraId="22970320" w14:textId="720CDE20" w:rsidR="0004174A" w:rsidRDefault="0004174A" w:rsidP="0004174A">
      <w:r w:rsidRPr="00F04590">
        <w:t>Die PHZ macht auf die Gefahr einer zu starken Spezialisierung aufmerksam, was eigentlich nicht</w:t>
      </w:r>
      <w:r w:rsidR="00EA278C">
        <w:t xml:space="preserve"> erwünscht ist. </w:t>
      </w:r>
      <w:r w:rsidRPr="00F04590">
        <w:t xml:space="preserve">Die Bedeutung des </w:t>
      </w:r>
      <w:r w:rsidR="00AC28AF">
        <w:t>Tests Stellwerk 8</w:t>
      </w:r>
      <w:r w:rsidRPr="00F04590">
        <w:t xml:space="preserve"> ist kritisch zu hinterfragen insbesondere auch, weil er im Bereich der Sprache nur rezeptive Fertigkeiten erfasst.</w:t>
      </w:r>
    </w:p>
    <w:p w14:paraId="165FB26E" w14:textId="7EAB943D" w:rsidR="0004174A" w:rsidRDefault="0004174A" w:rsidP="0004174A">
      <w:pPr>
        <w:pStyle w:val="berschrift3"/>
      </w:pPr>
      <w:bookmarkStart w:id="25" w:name="_Toc344978875"/>
      <w:r>
        <w:t>Zusammenfassung</w:t>
      </w:r>
      <w:bookmarkEnd w:id="25"/>
    </w:p>
    <w:p w14:paraId="704CDB3B" w14:textId="77777777" w:rsidR="0004174A" w:rsidRDefault="0004174A" w:rsidP="0004174A">
      <w:pPr>
        <w:pStyle w:val="Textkrper"/>
      </w:pPr>
    </w:p>
    <w:p w14:paraId="4F836C41" w14:textId="109A7259" w:rsidR="00C546EB" w:rsidRDefault="0004174A" w:rsidP="0004174A">
      <w:r>
        <w:t>In den Antworten kommt zum Ausdruck, dass das ganzheitliche Bildungsziel der obligatorischen Schule auch für das 9. Schuljahr gelten muss. Trotzdem soll im Rahmen der Möglichkeiten und des Lehrplans eine individuelle Planung der Lernziele auf den angestrebten Beruf oder die Ausbi</w:t>
      </w:r>
      <w:r>
        <w:t>l</w:t>
      </w:r>
      <w:r>
        <w:t xml:space="preserve">dung auf Sekundarstufe möglich sein. Der bereits eingeführte </w:t>
      </w:r>
      <w:r w:rsidR="00FA6316">
        <w:t xml:space="preserve">Test </w:t>
      </w:r>
      <w:r>
        <w:t>Stellwerk 8 und der Vergleich mit den Anforderungen an verschiedene Berufe (Jobskills) sollen eine Grundlage für die Profilbi</w:t>
      </w:r>
      <w:r>
        <w:t>l</w:t>
      </w:r>
      <w:r>
        <w:t xml:space="preserve">dung bilden. Andere Informationsquellen wie z.B. </w:t>
      </w:r>
      <w:r w:rsidR="00FA6316">
        <w:t xml:space="preserve">die </w:t>
      </w:r>
      <w:r>
        <w:t>Einschätzung</w:t>
      </w:r>
      <w:r w:rsidR="00FA6316">
        <w:t>en</w:t>
      </w:r>
      <w:r>
        <w:t xml:space="preserve"> der Lehrpersonen, der E</w:t>
      </w:r>
      <w:r>
        <w:t>l</w:t>
      </w:r>
      <w:r>
        <w:t xml:space="preserve">tern, der </w:t>
      </w:r>
      <w:r w:rsidR="00E25F4E">
        <w:t>Schülerinnen und Schüler</w:t>
      </w:r>
      <w:r w:rsidR="00E25F4E" w:rsidDel="00E25F4E">
        <w:t xml:space="preserve"> </w:t>
      </w:r>
      <w:r>
        <w:t xml:space="preserve">und evtl. </w:t>
      </w:r>
      <w:r w:rsidR="00FA6316">
        <w:t xml:space="preserve">der </w:t>
      </w:r>
      <w:r>
        <w:t>Berufsberatung sind beizuziehen.</w:t>
      </w:r>
    </w:p>
    <w:p w14:paraId="102174DC" w14:textId="77777777" w:rsidR="00C546EB" w:rsidRDefault="00C546EB">
      <w:pPr>
        <w:spacing w:line="240" w:lineRule="auto"/>
      </w:pPr>
      <w:r>
        <w:br w:type="page"/>
      </w:r>
    </w:p>
    <w:p w14:paraId="1C2EE7ED" w14:textId="77777777" w:rsidR="0004174A" w:rsidRDefault="0004174A" w:rsidP="0004174A">
      <w:pPr>
        <w:pStyle w:val="berschrift2"/>
      </w:pPr>
      <w:bookmarkStart w:id="26" w:name="_Toc344978876"/>
      <w:r>
        <w:lastRenderedPageBreak/>
        <w:t>Element Individuelle Förderung</w:t>
      </w:r>
      <w:bookmarkEnd w:id="26"/>
    </w:p>
    <w:p w14:paraId="4E842798" w14:textId="77777777" w:rsidR="0004174A" w:rsidRDefault="0004174A" w:rsidP="0004174A">
      <w:pPr>
        <w:pStyle w:val="Textkrper"/>
      </w:pPr>
    </w:p>
    <w:p w14:paraId="3EEFCA69" w14:textId="77777777" w:rsidR="0004174A" w:rsidRPr="00F04590" w:rsidRDefault="0004174A" w:rsidP="0004174A">
      <w:pPr>
        <w:rPr>
          <w:i/>
        </w:rPr>
      </w:pPr>
      <w:r w:rsidRPr="00F04590">
        <w:rPr>
          <w:i/>
        </w:rPr>
        <w:t>Frage 5: Standortbestimmung und Lernvereinbarung</w:t>
      </w:r>
    </w:p>
    <w:p w14:paraId="1034EFF8" w14:textId="052DB6CD" w:rsidR="0004174A" w:rsidRDefault="0004174A" w:rsidP="0004174A">
      <w:pPr>
        <w:rPr>
          <w:i/>
        </w:rPr>
      </w:pPr>
      <w:r w:rsidRPr="00F04590">
        <w:rPr>
          <w:i/>
        </w:rPr>
        <w:t xml:space="preserve">Vor dem 9. Schuljahr findet eine Standortbestimmung statt. Mit den </w:t>
      </w:r>
      <w:r w:rsidR="00E25F4E" w:rsidRPr="00E25F4E">
        <w:rPr>
          <w:i/>
        </w:rPr>
        <w:t>Schülerinnen und Schüler</w:t>
      </w:r>
      <w:r w:rsidR="00E25F4E">
        <w:rPr>
          <w:i/>
        </w:rPr>
        <w:t>n</w:t>
      </w:r>
      <w:r w:rsidR="00E25F4E" w:rsidRPr="00E25F4E" w:rsidDel="00E25F4E">
        <w:rPr>
          <w:i/>
        </w:rPr>
        <w:t xml:space="preserve"> </w:t>
      </w:r>
      <w:r w:rsidRPr="00F04590">
        <w:rPr>
          <w:i/>
        </w:rPr>
        <w:t>w</w:t>
      </w:r>
      <w:r>
        <w:rPr>
          <w:i/>
        </w:rPr>
        <w:t>i</w:t>
      </w:r>
      <w:r w:rsidRPr="00F04590">
        <w:rPr>
          <w:i/>
        </w:rPr>
        <w:t>rd eine Lernvereinbarung getroffen. Diese bildet die Grundl</w:t>
      </w:r>
      <w:r w:rsidR="003C1D3A">
        <w:rPr>
          <w:i/>
        </w:rPr>
        <w:t>age für die Förderplanung im 9. </w:t>
      </w:r>
      <w:r w:rsidRPr="00F04590">
        <w:rPr>
          <w:i/>
        </w:rPr>
        <w:t>Schuljahr.</w:t>
      </w:r>
    </w:p>
    <w:p w14:paraId="329A96B9" w14:textId="77777777" w:rsidR="002645EF" w:rsidRPr="00F04590" w:rsidRDefault="002645EF" w:rsidP="0004174A">
      <w:pPr>
        <w:rPr>
          <w:i/>
        </w:rPr>
      </w:pPr>
    </w:p>
    <w:p w14:paraId="04160B70" w14:textId="77777777" w:rsidR="0004174A" w:rsidRPr="00F04590" w:rsidRDefault="0004174A" w:rsidP="0004174A">
      <w:pPr>
        <w:rPr>
          <w:i/>
        </w:rPr>
      </w:pPr>
      <w:r w:rsidRPr="00F04590">
        <w:rPr>
          <w:i/>
        </w:rPr>
        <w:t>Frage 6: Profilbildung im Wochenablauf</w:t>
      </w:r>
    </w:p>
    <w:p w14:paraId="5CC16DD3" w14:textId="253BFD33" w:rsidR="0004174A" w:rsidRPr="00F04590" w:rsidRDefault="0004174A" w:rsidP="0004174A">
      <w:pPr>
        <w:rPr>
          <w:i/>
        </w:rPr>
      </w:pPr>
      <w:r w:rsidRPr="00F04590">
        <w:rPr>
          <w:i/>
        </w:rPr>
        <w:t>Im Lernstudio, im begleiteten Studium, am Modul-Nachmittag und im Lernprojekt werden die g</w:t>
      </w:r>
      <w:r w:rsidRPr="00F04590">
        <w:rPr>
          <w:i/>
        </w:rPr>
        <w:t>e</w:t>
      </w:r>
      <w:r w:rsidRPr="00F04590">
        <w:rPr>
          <w:i/>
        </w:rPr>
        <w:t xml:space="preserve">setzten Ziele der Lernvereinbarung angegangen. Die Ressourcen der </w:t>
      </w:r>
      <w:r w:rsidR="00E25F4E" w:rsidRPr="00E25F4E">
        <w:rPr>
          <w:i/>
        </w:rPr>
        <w:t>Schülerinnen und Schüler</w:t>
      </w:r>
      <w:r w:rsidR="00E25F4E" w:rsidRPr="00E25F4E" w:rsidDel="00E25F4E">
        <w:rPr>
          <w:i/>
        </w:rPr>
        <w:t xml:space="preserve"> </w:t>
      </w:r>
      <w:r w:rsidRPr="00F04590">
        <w:rPr>
          <w:i/>
        </w:rPr>
        <w:t>werden berücksichtigt und die individuellen Ziele und Schwerpunkte gezielt gefördert.</w:t>
      </w:r>
    </w:p>
    <w:p w14:paraId="039F22F4" w14:textId="77777777" w:rsidR="0004174A" w:rsidRPr="00F04590" w:rsidRDefault="0004174A" w:rsidP="0004174A">
      <w:pPr>
        <w:rPr>
          <w:i/>
        </w:rPr>
      </w:pPr>
    </w:p>
    <w:p w14:paraId="0B0CA251" w14:textId="77777777" w:rsidR="0004174A" w:rsidRPr="00F04590" w:rsidRDefault="0004174A" w:rsidP="0004174A">
      <w:pPr>
        <w:rPr>
          <w:i/>
        </w:rPr>
      </w:pPr>
      <w:r w:rsidRPr="00F04590">
        <w:rPr>
          <w:i/>
        </w:rPr>
        <w:t>Frage 7: Mittelschulvorbereitung</w:t>
      </w:r>
    </w:p>
    <w:p w14:paraId="7EBBAF53" w14:textId="096D63A0" w:rsidR="0004174A" w:rsidRDefault="00E25F4E" w:rsidP="0004174A">
      <w:r w:rsidRPr="00E25F4E">
        <w:rPr>
          <w:i/>
        </w:rPr>
        <w:t>Schülerinnen und Schüler</w:t>
      </w:r>
      <w:r w:rsidR="0004174A" w:rsidRPr="00F04590">
        <w:rPr>
          <w:i/>
        </w:rPr>
        <w:t>, die eine Mittelschule oder eine Berufsmatura machen möchten, haben gute Möglichkeiten, sich gezielt auf die Mittelschule vorzubereiten. Sie können beispielsweise im Lernstudio an erweiterten Aufgaben arbeiten, gemäss ihren angestrebten Schwerpunkten die Pr</w:t>
      </w:r>
      <w:r w:rsidR="0004174A" w:rsidRPr="00F04590">
        <w:rPr>
          <w:i/>
        </w:rPr>
        <w:t>o</w:t>
      </w:r>
      <w:r w:rsidR="0004174A" w:rsidRPr="00F04590">
        <w:rPr>
          <w:i/>
        </w:rPr>
        <w:t>jektarbeit, die thematischen Modul-Nachmittage sowie Wahlfächer wählen und im begleiteten St</w:t>
      </w:r>
      <w:r w:rsidR="0004174A" w:rsidRPr="00F04590">
        <w:rPr>
          <w:i/>
        </w:rPr>
        <w:t>u</w:t>
      </w:r>
      <w:r w:rsidR="0004174A" w:rsidRPr="00F04590">
        <w:rPr>
          <w:i/>
        </w:rPr>
        <w:t>dium mit konkreten Aufgabenstellungen an ihren Anforderungen arbeiten.</w:t>
      </w:r>
    </w:p>
    <w:p w14:paraId="0142024F" w14:textId="77777777" w:rsidR="0004174A" w:rsidRDefault="0004174A" w:rsidP="0004174A">
      <w:pPr>
        <w:pStyle w:val="berschrift3"/>
      </w:pPr>
      <w:bookmarkStart w:id="27" w:name="_Toc344978877"/>
      <w:r>
        <w:t>Generelle Einschätzung</w:t>
      </w:r>
      <w:bookmarkEnd w:id="27"/>
    </w:p>
    <w:p w14:paraId="373176E5" w14:textId="77777777" w:rsidR="0004174A" w:rsidRDefault="0004174A" w:rsidP="0004174A">
      <w:pPr>
        <w:pStyle w:val="Textkrper"/>
      </w:pPr>
    </w:p>
    <w:tbl>
      <w:tblPr>
        <w:tblW w:w="9000" w:type="dxa"/>
        <w:tblInd w:w="59" w:type="dxa"/>
        <w:tblCellMar>
          <w:left w:w="70" w:type="dxa"/>
          <w:right w:w="70" w:type="dxa"/>
        </w:tblCellMar>
        <w:tblLook w:val="0000" w:firstRow="0" w:lastRow="0" w:firstColumn="0" w:lastColumn="0" w:noHBand="0" w:noVBand="0"/>
      </w:tblPr>
      <w:tblGrid>
        <w:gridCol w:w="460"/>
        <w:gridCol w:w="4120"/>
        <w:gridCol w:w="780"/>
        <w:gridCol w:w="940"/>
        <w:gridCol w:w="1040"/>
        <w:gridCol w:w="860"/>
        <w:gridCol w:w="800"/>
      </w:tblGrid>
      <w:tr w:rsidR="0004174A" w:rsidRPr="00F04590" w14:paraId="3EBCA3F3"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AFE3D" w14:textId="77777777" w:rsidR="0004174A" w:rsidRPr="00F04590" w:rsidRDefault="0004174A" w:rsidP="0004174A">
            <w:pPr>
              <w:rPr>
                <w:sz w:val="16"/>
                <w:lang w:eastAsia="de-DE"/>
              </w:rPr>
            </w:pPr>
            <w:r w:rsidRPr="00F04590">
              <w:rPr>
                <w:sz w:val="16"/>
                <w:lang w:eastAsia="de-DE"/>
              </w:rPr>
              <w:t> </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85C33" w14:textId="59013D7E" w:rsidR="0004174A" w:rsidRPr="00F04590" w:rsidRDefault="0025621F" w:rsidP="00293A4B">
            <w:pPr>
              <w:rPr>
                <w:sz w:val="16"/>
                <w:lang w:eastAsia="de-DE"/>
              </w:rPr>
            </w:pPr>
            <w:r w:rsidRPr="00CB260D">
              <w:rPr>
                <w:sz w:val="16"/>
                <w:szCs w:val="16"/>
              </w:rPr>
              <w:t>Zustimmung:</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625FC0D" w14:textId="77777777" w:rsidR="0004174A" w:rsidRPr="00F04590" w:rsidRDefault="0004174A" w:rsidP="0004174A">
            <w:pPr>
              <w:rPr>
                <w:sz w:val="16"/>
                <w:lang w:eastAsia="de-DE"/>
              </w:rPr>
            </w:pPr>
            <w:r w:rsidRPr="00F04590">
              <w:rPr>
                <w:sz w:val="16"/>
                <w:lang w:eastAsia="de-DE"/>
              </w:rPr>
              <w:t>Ja</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A434B4C" w14:textId="77777777" w:rsidR="0004174A" w:rsidRPr="00F04590" w:rsidRDefault="0004174A" w:rsidP="0004174A">
            <w:pPr>
              <w:rPr>
                <w:sz w:val="16"/>
                <w:lang w:eastAsia="de-DE"/>
              </w:rPr>
            </w:pPr>
            <w:r w:rsidRPr="00F04590">
              <w:rPr>
                <w:sz w:val="16"/>
                <w:lang w:eastAsia="de-DE"/>
              </w:rPr>
              <w:t xml:space="preserve">eher Ja </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2AC94E0" w14:textId="77777777" w:rsidR="0004174A" w:rsidRPr="00F04590" w:rsidRDefault="0004174A" w:rsidP="0004174A">
            <w:pPr>
              <w:rPr>
                <w:sz w:val="16"/>
                <w:lang w:eastAsia="de-DE"/>
              </w:rPr>
            </w:pPr>
            <w:r w:rsidRPr="00F04590">
              <w:rPr>
                <w:sz w:val="16"/>
                <w:lang w:eastAsia="de-DE"/>
              </w:rPr>
              <w:t>eher Nein</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1D82F4B" w14:textId="77777777" w:rsidR="0004174A" w:rsidRPr="00F04590" w:rsidRDefault="0004174A" w:rsidP="0004174A">
            <w:pPr>
              <w:rPr>
                <w:sz w:val="16"/>
                <w:lang w:eastAsia="de-DE"/>
              </w:rPr>
            </w:pPr>
            <w:r w:rsidRPr="00F04590">
              <w:rPr>
                <w:sz w:val="16"/>
                <w:lang w:eastAsia="de-DE"/>
              </w:rPr>
              <w:t xml:space="preserve">Nein </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D9B0285" w14:textId="77777777" w:rsidR="0004174A" w:rsidRPr="00F04590" w:rsidRDefault="0004174A" w:rsidP="0004174A">
            <w:pPr>
              <w:rPr>
                <w:sz w:val="16"/>
                <w:lang w:eastAsia="de-DE"/>
              </w:rPr>
            </w:pPr>
            <w:proofErr w:type="spellStart"/>
            <w:r w:rsidRPr="00F04590">
              <w:rPr>
                <w:sz w:val="16"/>
                <w:lang w:eastAsia="de-DE"/>
              </w:rPr>
              <w:t>kA</w:t>
            </w:r>
            <w:proofErr w:type="spellEnd"/>
          </w:p>
        </w:tc>
      </w:tr>
      <w:tr w:rsidR="0004174A" w:rsidRPr="00F04590" w14:paraId="10BB679F"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A7006" w14:textId="77777777" w:rsidR="0004174A" w:rsidRPr="00F04590" w:rsidRDefault="0004174A" w:rsidP="0004174A">
            <w:pPr>
              <w:rPr>
                <w:sz w:val="16"/>
                <w:lang w:eastAsia="de-DE"/>
              </w:rPr>
            </w:pPr>
            <w:r w:rsidRPr="00F04590">
              <w:rPr>
                <w:sz w:val="16"/>
                <w:lang w:eastAsia="de-DE"/>
              </w:rPr>
              <w:t>5</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892B5" w14:textId="77777777" w:rsidR="0004174A" w:rsidRPr="00F04590" w:rsidRDefault="0004174A" w:rsidP="0004174A">
            <w:pPr>
              <w:rPr>
                <w:sz w:val="16"/>
                <w:lang w:eastAsia="de-DE"/>
              </w:rPr>
            </w:pPr>
            <w:r w:rsidRPr="00F04590">
              <w:rPr>
                <w:sz w:val="16"/>
                <w:lang w:eastAsia="de-DE"/>
              </w:rPr>
              <w:t>Standortbestimmung und Lernvereinbarung</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881259D" w14:textId="77777777" w:rsidR="0004174A" w:rsidRPr="00F04590" w:rsidRDefault="0004174A" w:rsidP="0004174A">
            <w:pPr>
              <w:rPr>
                <w:sz w:val="16"/>
                <w:lang w:eastAsia="de-DE"/>
              </w:rPr>
            </w:pPr>
            <w:r w:rsidRPr="00F04590">
              <w:rPr>
                <w:sz w:val="16"/>
                <w:lang w:eastAsia="de-DE"/>
              </w:rPr>
              <w:t>6</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D8CB540" w14:textId="77777777" w:rsidR="0004174A" w:rsidRPr="00F04590" w:rsidRDefault="0004174A" w:rsidP="0004174A">
            <w:pPr>
              <w:rPr>
                <w:sz w:val="16"/>
                <w:lang w:eastAsia="de-DE"/>
              </w:rPr>
            </w:pPr>
            <w:r w:rsidRPr="00F04590">
              <w:rPr>
                <w:sz w:val="16"/>
                <w:lang w:eastAsia="de-DE"/>
              </w:rPr>
              <w:t>6</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A124174" w14:textId="77777777" w:rsidR="0004174A" w:rsidRPr="00F04590" w:rsidRDefault="0004174A" w:rsidP="0004174A">
            <w:pPr>
              <w:rPr>
                <w:sz w:val="16"/>
                <w:lang w:eastAsia="de-DE"/>
              </w:rPr>
            </w:pPr>
            <w:r w:rsidRPr="00F04590">
              <w:rPr>
                <w:sz w:val="16"/>
                <w:lang w:eastAsia="de-DE"/>
              </w:rPr>
              <w:t>5</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965B384" w14:textId="77777777" w:rsidR="0004174A" w:rsidRPr="00F04590" w:rsidRDefault="0004174A" w:rsidP="0004174A">
            <w:pPr>
              <w:rPr>
                <w:sz w:val="16"/>
                <w:lang w:eastAsia="de-DE"/>
              </w:rPr>
            </w:pPr>
            <w:r w:rsidRPr="00F04590">
              <w:rPr>
                <w:sz w:val="16"/>
                <w:lang w:eastAsia="de-DE"/>
              </w:rPr>
              <w:t>2</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DA4A784" w14:textId="77777777" w:rsidR="0004174A" w:rsidRPr="00F04590" w:rsidRDefault="0004174A" w:rsidP="0004174A">
            <w:pPr>
              <w:rPr>
                <w:sz w:val="16"/>
                <w:lang w:eastAsia="de-DE"/>
              </w:rPr>
            </w:pPr>
            <w:r w:rsidRPr="00F04590">
              <w:rPr>
                <w:sz w:val="16"/>
                <w:lang w:eastAsia="de-DE"/>
              </w:rPr>
              <w:t>1</w:t>
            </w:r>
          </w:p>
        </w:tc>
      </w:tr>
      <w:tr w:rsidR="0004174A" w:rsidRPr="00F04590" w14:paraId="3A84D510"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2EB20" w14:textId="77777777" w:rsidR="0004174A" w:rsidRPr="00F04590" w:rsidRDefault="0004174A" w:rsidP="0004174A">
            <w:pPr>
              <w:rPr>
                <w:sz w:val="16"/>
                <w:lang w:eastAsia="de-DE"/>
              </w:rPr>
            </w:pPr>
            <w:r w:rsidRPr="00F04590">
              <w:rPr>
                <w:sz w:val="16"/>
                <w:lang w:eastAsia="de-DE"/>
              </w:rPr>
              <w:t>6</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2CC1E" w14:textId="77777777" w:rsidR="0004174A" w:rsidRPr="00F04590" w:rsidRDefault="0004174A" w:rsidP="0004174A">
            <w:pPr>
              <w:rPr>
                <w:sz w:val="16"/>
                <w:lang w:eastAsia="de-DE"/>
              </w:rPr>
            </w:pPr>
            <w:r w:rsidRPr="00F04590">
              <w:rPr>
                <w:sz w:val="16"/>
                <w:lang w:eastAsia="de-DE"/>
              </w:rPr>
              <w:t>Gefässe für Profilbildung</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9DD7C28" w14:textId="77777777" w:rsidR="0004174A" w:rsidRPr="00F04590" w:rsidRDefault="0004174A" w:rsidP="0004174A">
            <w:pPr>
              <w:rPr>
                <w:sz w:val="16"/>
                <w:lang w:eastAsia="de-DE"/>
              </w:rPr>
            </w:pPr>
            <w:r w:rsidRPr="00F04590">
              <w:rPr>
                <w:sz w:val="16"/>
                <w:lang w:eastAsia="de-DE"/>
              </w:rPr>
              <w:t>6</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0F0E6FD" w14:textId="77777777" w:rsidR="0004174A" w:rsidRPr="00F04590" w:rsidRDefault="0004174A" w:rsidP="0004174A">
            <w:pPr>
              <w:rPr>
                <w:sz w:val="16"/>
                <w:lang w:eastAsia="de-DE"/>
              </w:rPr>
            </w:pPr>
            <w:r w:rsidRPr="00F04590">
              <w:rPr>
                <w:sz w:val="16"/>
                <w:lang w:eastAsia="de-DE"/>
              </w:rPr>
              <w:t>4</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4DA7DA8" w14:textId="77777777" w:rsidR="0004174A" w:rsidRPr="00F04590" w:rsidRDefault="0004174A" w:rsidP="0004174A">
            <w:pPr>
              <w:rPr>
                <w:sz w:val="16"/>
                <w:lang w:eastAsia="de-DE"/>
              </w:rPr>
            </w:pPr>
            <w:r w:rsidRPr="00F04590">
              <w:rPr>
                <w:sz w:val="16"/>
                <w:lang w:eastAsia="de-DE"/>
              </w:rPr>
              <w:t>7</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D1378B7" w14:textId="77777777" w:rsidR="0004174A" w:rsidRPr="00F04590" w:rsidRDefault="0004174A" w:rsidP="0004174A">
            <w:pPr>
              <w:rPr>
                <w:sz w:val="16"/>
                <w:lang w:eastAsia="de-DE"/>
              </w:rPr>
            </w:pPr>
            <w:r w:rsidRPr="00F04590">
              <w:rPr>
                <w:sz w:val="16"/>
                <w:lang w:eastAsia="de-DE"/>
              </w:rPr>
              <w:t>3</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F0AC06C" w14:textId="77777777" w:rsidR="0004174A" w:rsidRPr="00F04590" w:rsidRDefault="0004174A" w:rsidP="0004174A">
            <w:pPr>
              <w:rPr>
                <w:sz w:val="16"/>
                <w:lang w:eastAsia="de-DE"/>
              </w:rPr>
            </w:pPr>
            <w:r w:rsidRPr="00F04590">
              <w:rPr>
                <w:sz w:val="16"/>
                <w:lang w:eastAsia="de-DE"/>
              </w:rPr>
              <w:t>0</w:t>
            </w:r>
          </w:p>
        </w:tc>
      </w:tr>
      <w:tr w:rsidR="0004174A" w:rsidRPr="00F04590" w14:paraId="106CB4D0"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E9AE3" w14:textId="77777777" w:rsidR="0004174A" w:rsidRPr="00F04590" w:rsidRDefault="0004174A" w:rsidP="0004174A">
            <w:pPr>
              <w:rPr>
                <w:sz w:val="16"/>
                <w:lang w:eastAsia="de-DE"/>
              </w:rPr>
            </w:pPr>
            <w:r w:rsidRPr="00F04590">
              <w:rPr>
                <w:sz w:val="16"/>
                <w:lang w:eastAsia="de-DE"/>
              </w:rPr>
              <w:t>7</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8A24D" w14:textId="77777777" w:rsidR="0004174A" w:rsidRPr="00F04590" w:rsidRDefault="0004174A" w:rsidP="0004174A">
            <w:pPr>
              <w:rPr>
                <w:sz w:val="16"/>
                <w:lang w:eastAsia="de-DE"/>
              </w:rPr>
            </w:pPr>
            <w:r w:rsidRPr="00F04590">
              <w:rPr>
                <w:sz w:val="16"/>
                <w:lang w:eastAsia="de-DE"/>
              </w:rPr>
              <w:t>Mittelschulvorbereitung</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6372169" w14:textId="77777777" w:rsidR="0004174A" w:rsidRPr="00F04590" w:rsidRDefault="0004174A" w:rsidP="0004174A">
            <w:pPr>
              <w:rPr>
                <w:sz w:val="16"/>
                <w:lang w:eastAsia="de-DE"/>
              </w:rPr>
            </w:pPr>
            <w:r w:rsidRPr="00F04590">
              <w:rPr>
                <w:sz w:val="16"/>
                <w:lang w:eastAsia="de-DE"/>
              </w:rPr>
              <w:t>6</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C09B73F" w14:textId="77777777" w:rsidR="0004174A" w:rsidRPr="00F04590" w:rsidRDefault="0004174A" w:rsidP="0004174A">
            <w:pPr>
              <w:rPr>
                <w:sz w:val="16"/>
                <w:lang w:eastAsia="de-DE"/>
              </w:rPr>
            </w:pPr>
            <w:r w:rsidRPr="00F04590">
              <w:rPr>
                <w:sz w:val="16"/>
                <w:lang w:eastAsia="de-DE"/>
              </w:rPr>
              <w:t>8</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BC7E0A0" w14:textId="77777777" w:rsidR="0004174A" w:rsidRPr="00F04590" w:rsidRDefault="0004174A" w:rsidP="0004174A">
            <w:pPr>
              <w:rPr>
                <w:sz w:val="16"/>
                <w:lang w:eastAsia="de-DE"/>
              </w:rPr>
            </w:pPr>
            <w:r w:rsidRPr="00F04590">
              <w:rPr>
                <w:sz w:val="16"/>
                <w:lang w:eastAsia="de-DE"/>
              </w:rPr>
              <w:t>1</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E0133F7" w14:textId="77777777" w:rsidR="0004174A" w:rsidRPr="00F04590" w:rsidRDefault="0004174A" w:rsidP="0004174A">
            <w:pPr>
              <w:rPr>
                <w:sz w:val="16"/>
                <w:lang w:eastAsia="de-DE"/>
              </w:rPr>
            </w:pPr>
            <w:r w:rsidRPr="00F04590">
              <w:rPr>
                <w:sz w:val="16"/>
                <w:lang w:eastAsia="de-DE"/>
              </w:rPr>
              <w:t>3</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F335C68" w14:textId="77777777" w:rsidR="0004174A" w:rsidRPr="00F04590" w:rsidRDefault="0004174A" w:rsidP="0004174A">
            <w:pPr>
              <w:rPr>
                <w:sz w:val="16"/>
                <w:lang w:eastAsia="de-DE"/>
              </w:rPr>
            </w:pPr>
            <w:r w:rsidRPr="00F04590">
              <w:rPr>
                <w:sz w:val="16"/>
                <w:lang w:eastAsia="de-DE"/>
              </w:rPr>
              <w:t>2</w:t>
            </w:r>
          </w:p>
        </w:tc>
      </w:tr>
    </w:tbl>
    <w:p w14:paraId="3561376D" w14:textId="77777777" w:rsidR="0004174A" w:rsidRDefault="0004174A" w:rsidP="0004174A">
      <w:pPr>
        <w:pStyle w:val="berschrift3"/>
      </w:pPr>
      <w:bookmarkStart w:id="28" w:name="_Toc344978878"/>
      <w:r>
        <w:t>Bemerkungen</w:t>
      </w:r>
      <w:bookmarkEnd w:id="28"/>
    </w:p>
    <w:p w14:paraId="6D981C59" w14:textId="77777777" w:rsidR="0004174A" w:rsidRDefault="0004174A" w:rsidP="0004174A">
      <w:pPr>
        <w:pStyle w:val="Textkrper"/>
      </w:pPr>
    </w:p>
    <w:p w14:paraId="7F8474AB" w14:textId="77777777" w:rsidR="0004174A" w:rsidRPr="0004174A" w:rsidRDefault="0004174A" w:rsidP="0004174A">
      <w:pPr>
        <w:rPr>
          <w:b/>
        </w:rPr>
      </w:pPr>
      <w:r w:rsidRPr="0004174A">
        <w:rPr>
          <w:b/>
        </w:rPr>
        <w:t xml:space="preserve">Schulen </w:t>
      </w:r>
    </w:p>
    <w:p w14:paraId="177CCB85" w14:textId="77777777" w:rsidR="0004174A" w:rsidRDefault="0004174A" w:rsidP="0004174A"/>
    <w:p w14:paraId="2998697C" w14:textId="77777777" w:rsidR="0004174A" w:rsidRPr="00F04590" w:rsidRDefault="0004174A" w:rsidP="0004174A">
      <w:r w:rsidRPr="00F04590">
        <w:t xml:space="preserve">Standortbestimmung und Lernvereinbarung </w:t>
      </w:r>
      <w:r>
        <w:t xml:space="preserve">sind </w:t>
      </w:r>
      <w:r w:rsidRPr="00F04590">
        <w:t xml:space="preserve">als Elemente </w:t>
      </w:r>
      <w:r>
        <w:t xml:space="preserve">für die Profilbildung </w:t>
      </w:r>
      <w:r w:rsidRPr="00F04590">
        <w:t>nicht bestritten, d</w:t>
      </w:r>
      <w:r>
        <w:t>eren</w:t>
      </w:r>
      <w:r w:rsidRPr="00F04590">
        <w:t xml:space="preserve"> Umsetzung wirft jedoch verschiedene Fragen auf. Als solche werden beispielsweise der A</w:t>
      </w:r>
      <w:r w:rsidRPr="00F04590">
        <w:t>b</w:t>
      </w:r>
      <w:r w:rsidRPr="00F04590">
        <w:t>gleich zwischen dem Zeitpunkt der Lernvereinbarung mit jenem der Personalplanung, die Veränd</w:t>
      </w:r>
      <w:r w:rsidRPr="00F04590">
        <w:t>e</w:t>
      </w:r>
      <w:r w:rsidRPr="00F04590">
        <w:t>rung der Berufsrolle der Lehrpersonen zum Lerncoach oder die zeitliche Belastung für die Form</w:t>
      </w:r>
      <w:r w:rsidRPr="00F04590">
        <w:t>u</w:t>
      </w:r>
      <w:r w:rsidRPr="00F04590">
        <w:t>lierung von Lernvereinbarungen</w:t>
      </w:r>
      <w:r>
        <w:t xml:space="preserve"> genannt</w:t>
      </w:r>
      <w:r w:rsidRPr="00F04590">
        <w:t>. In verschiedenen Antworten wird darauf aufmerksam gemacht, dass Schulen bereits in diese Richtung arbeiten, die Lernvereinbarungen jedoch heute noch nicht so umfassend sind</w:t>
      </w:r>
      <w:r>
        <w:t>, wie im Projekt vorgesehen.</w:t>
      </w:r>
    </w:p>
    <w:p w14:paraId="57138E6A" w14:textId="77777777" w:rsidR="0004174A" w:rsidRPr="00F04590" w:rsidRDefault="0004174A" w:rsidP="0004174A"/>
    <w:p w14:paraId="244B6694" w14:textId="7A7C6833" w:rsidR="0004174A" w:rsidRDefault="0004174A" w:rsidP="0004174A">
      <w:r w:rsidRPr="00F04590">
        <w:t>Die Schulen sprechen sich nicht gegen die verschiedenen Gefässe für die Umsetzung der Ziele der Lernvereinbarung aus, sie problematisieren mit dem Hinweis auf den hohen Koordinationsau</w:t>
      </w:r>
      <w:r w:rsidRPr="00F04590">
        <w:t>f</w:t>
      </w:r>
      <w:r w:rsidRPr="00F04590">
        <w:t>wand</w:t>
      </w:r>
      <w:r>
        <w:t xml:space="preserve"> </w:t>
      </w:r>
      <w:r w:rsidRPr="00F04590">
        <w:t>jedoch d</w:t>
      </w:r>
      <w:r>
        <w:t>eren</w:t>
      </w:r>
      <w:r w:rsidRPr="00F04590">
        <w:t xml:space="preserve"> Anzahl. Sie verweisen auf den Unterstützungsbedarf, da nicht davon ausg</w:t>
      </w:r>
      <w:r w:rsidRPr="00F04590">
        <w:t>e</w:t>
      </w:r>
      <w:r w:rsidRPr="00F04590">
        <w:t xml:space="preserve">gangen werden kann, dass die </w:t>
      </w:r>
      <w:r w:rsidR="001E74D0">
        <w:t>Schülerinnen und Schüler</w:t>
      </w:r>
      <w:r w:rsidRPr="00F04590">
        <w:t xml:space="preserve"> schon an eigenverantwortliches Lernen gewohnt sind. Als Gelingensbedingungen werden die Einstellung und Fähigkeiten der </w:t>
      </w:r>
      <w:r w:rsidR="002476BF">
        <w:t>Schüleri</w:t>
      </w:r>
      <w:r w:rsidR="002476BF">
        <w:t>n</w:t>
      </w:r>
      <w:r w:rsidR="002476BF">
        <w:lastRenderedPageBreak/>
        <w:t>nen und Schüler</w:t>
      </w:r>
      <w:r w:rsidRPr="00F04590">
        <w:t>, die Infrastruktur, die Einrichtungen und die Aus- und Weiterbildung der Lehrpe</w:t>
      </w:r>
      <w:r w:rsidRPr="00F04590">
        <w:t>r</w:t>
      </w:r>
      <w:r w:rsidRPr="00F04590">
        <w:t xml:space="preserve">sonen genannt. Problematisiert wird die hohe Stundenzahl für eigenverantwortliches Lernen. </w:t>
      </w:r>
    </w:p>
    <w:p w14:paraId="06461F03" w14:textId="77777777" w:rsidR="003C1D3A" w:rsidRPr="00F04590" w:rsidRDefault="003C1D3A" w:rsidP="0004174A"/>
    <w:p w14:paraId="7BAB0F15" w14:textId="45CA8B13" w:rsidR="0004174A" w:rsidRPr="00F04590" w:rsidRDefault="0004174A" w:rsidP="0004174A">
      <w:r>
        <w:t>In den Eingaben der Schulkommissionen steht man dem Anliegen der Mittelschulvorbereitung p</w:t>
      </w:r>
      <w:r>
        <w:t>o</w:t>
      </w:r>
      <w:r>
        <w:t>sitiv gegenüber. Die im Konzept vorgeschlagenen Elemente des 9. Schuljahres werden als ideal für dieses Anliegen betrachtet. Es wird jedoch auch darauf hingewiesen, dass die obligatorische Volksschule einen ganzheitlichen Bildungsauftrag hat und die Mittelschulvorbereitung nicht zu La</w:t>
      </w:r>
      <w:r>
        <w:t>s</w:t>
      </w:r>
      <w:r>
        <w:t>ten von musischen Fächern gehen darf. Dies erfordert eine Steuerung der Wahl der Wahlpflicht- und Wahlfächer.</w:t>
      </w:r>
    </w:p>
    <w:p w14:paraId="6C6E983B" w14:textId="77777777" w:rsidR="0004174A" w:rsidRPr="00F04590" w:rsidRDefault="0004174A" w:rsidP="0004174A"/>
    <w:p w14:paraId="69D2F628" w14:textId="77777777" w:rsidR="0004174A" w:rsidRPr="0004174A" w:rsidRDefault="007C386A" w:rsidP="0004174A">
      <w:pPr>
        <w:rPr>
          <w:b/>
        </w:rPr>
      </w:pPr>
      <w:r>
        <w:rPr>
          <w:b/>
        </w:rPr>
        <w:t>Verbände</w:t>
      </w:r>
    </w:p>
    <w:p w14:paraId="5D3A5DEE" w14:textId="77777777" w:rsidR="0004174A" w:rsidRDefault="0004174A" w:rsidP="0004174A"/>
    <w:p w14:paraId="233267E7" w14:textId="4B207807" w:rsidR="0004174A" w:rsidRPr="00F04590" w:rsidRDefault="0004174A" w:rsidP="0004174A">
      <w:r w:rsidRPr="00F04590">
        <w:t xml:space="preserve">Die Verbände argumentieren bezüglich Standortbestimmung und Lernvereinbarung in dieselbe Richtung wie die Schulen. Des </w:t>
      </w:r>
      <w:r>
        <w:t>W</w:t>
      </w:r>
      <w:r w:rsidRPr="00F04590">
        <w:t>eitern finde</w:t>
      </w:r>
      <w:r>
        <w:t>t</w:t>
      </w:r>
      <w:r w:rsidRPr="00F04590">
        <w:t xml:space="preserve"> sich </w:t>
      </w:r>
      <w:r>
        <w:t xml:space="preserve">die </w:t>
      </w:r>
      <w:r w:rsidRPr="00F04590">
        <w:t>Anregung, den Begriff Förderplanung zu überprüfen, da damit ein heilpädagogisches Prinzip gemeint ist. Die Umsetzung der Lernvereinb</w:t>
      </w:r>
      <w:r w:rsidRPr="00F04590">
        <w:t>a</w:t>
      </w:r>
      <w:r w:rsidRPr="00F04590">
        <w:t xml:space="preserve">rung braucht eine gute Betreuung und deshalb zusätzliche zeitliche </w:t>
      </w:r>
      <w:r>
        <w:t>Ressourcen für die Lehrpers</w:t>
      </w:r>
      <w:r>
        <w:t>o</w:t>
      </w:r>
      <w:r>
        <w:t>nen</w:t>
      </w:r>
      <w:r w:rsidRPr="00F04590">
        <w:t>. Gewünscht werden vom Kanton praxistaugliche Vorlagen für die Erstellung von Lernvereinb</w:t>
      </w:r>
      <w:r w:rsidRPr="00F04590">
        <w:t>a</w:t>
      </w:r>
      <w:r w:rsidRPr="00F04590">
        <w:t>rungen.</w:t>
      </w:r>
    </w:p>
    <w:p w14:paraId="5FC8C6BB" w14:textId="77777777" w:rsidR="0004174A" w:rsidRPr="00F04590" w:rsidRDefault="0004174A" w:rsidP="0004174A"/>
    <w:p w14:paraId="347CEE84" w14:textId="77777777" w:rsidR="0004174A" w:rsidRPr="00F04590" w:rsidRDefault="0004174A" w:rsidP="0004174A">
      <w:r w:rsidRPr="00F04590">
        <w:t>In den Antworten der Verbände finden sich zur Profilbildung analoge Hinweise wie bei den Sch</w:t>
      </w:r>
      <w:r w:rsidRPr="00F04590">
        <w:t>u</w:t>
      </w:r>
      <w:r w:rsidRPr="00F04590">
        <w:t>len. Zudem wird darauf aufmerksam gemacht, d</w:t>
      </w:r>
      <w:r>
        <w:t>ass die Schulen f</w:t>
      </w:r>
      <w:r w:rsidRPr="00F04590">
        <w:t xml:space="preserve">ür </w:t>
      </w:r>
      <w:r>
        <w:t>die</w:t>
      </w:r>
      <w:r w:rsidRPr="00F04590">
        <w:t xml:space="preserve"> Profilbildung de</w:t>
      </w:r>
      <w:r>
        <w:t>n</w:t>
      </w:r>
      <w:r w:rsidRPr="00F04590">
        <w:t xml:space="preserve"> Lehrplan flexibel anwende</w:t>
      </w:r>
      <w:r>
        <w:t xml:space="preserve">n können </w:t>
      </w:r>
      <w:r w:rsidRPr="00F04590">
        <w:t>sollte</w:t>
      </w:r>
      <w:r>
        <w:t>n</w:t>
      </w:r>
      <w:r w:rsidRPr="00F04590">
        <w:t>. Gewünscht werden klare Vorgaben zum Einsatz der Lehrpers</w:t>
      </w:r>
      <w:r w:rsidRPr="00F04590">
        <w:t>o</w:t>
      </w:r>
      <w:r w:rsidRPr="00F04590">
        <w:t>nen im Lernstudio und in den Modulnachmittagen.</w:t>
      </w:r>
    </w:p>
    <w:p w14:paraId="37D71E16" w14:textId="77777777" w:rsidR="0004174A" w:rsidRPr="00F04590" w:rsidRDefault="0004174A" w:rsidP="0004174A"/>
    <w:p w14:paraId="52AA0D8E" w14:textId="6D6C6D25" w:rsidR="0004174A" w:rsidRPr="00F04590" w:rsidRDefault="0004174A" w:rsidP="0004174A">
      <w:r>
        <w:t>Die Verbände begrüssen die Möglichkeiten zur Mittelschulvorbereitung. Der LVZ wünscht, dass die Mittelschulen Kompetenzen formulieren</w:t>
      </w:r>
      <w:r w:rsidR="002476BF">
        <w:t>,</w:t>
      </w:r>
      <w:r>
        <w:t xml:space="preserve"> über die </w:t>
      </w:r>
      <w:r w:rsidR="002476BF">
        <w:t>Schülerinnen und Schüler</w:t>
      </w:r>
      <w:r w:rsidR="002476BF" w:rsidDel="002476BF">
        <w:t xml:space="preserve"> </w:t>
      </w:r>
      <w:r>
        <w:t>verfügen müssen</w:t>
      </w:r>
      <w:r w:rsidR="002476BF">
        <w:t>,</w:t>
      </w:r>
      <w:r>
        <w:t xml:space="preserve"> und nicht allein Lehrinhalte.</w:t>
      </w:r>
    </w:p>
    <w:p w14:paraId="60D6D913" w14:textId="77777777" w:rsidR="0004174A" w:rsidRPr="00F04590" w:rsidRDefault="0004174A" w:rsidP="0004174A"/>
    <w:p w14:paraId="2D529B99" w14:textId="7B7C519E" w:rsidR="0004174A" w:rsidRPr="0004174A" w:rsidRDefault="0004174A" w:rsidP="0004174A">
      <w:pPr>
        <w:rPr>
          <w:b/>
        </w:rPr>
      </w:pPr>
      <w:r w:rsidRPr="0004174A">
        <w:rPr>
          <w:b/>
        </w:rPr>
        <w:t xml:space="preserve">Abnehmer/Berufsbildung </w:t>
      </w:r>
    </w:p>
    <w:p w14:paraId="5528136C" w14:textId="77777777" w:rsidR="0004174A" w:rsidRDefault="0004174A" w:rsidP="0004174A"/>
    <w:p w14:paraId="7D7E0413" w14:textId="77777777" w:rsidR="0004174A" w:rsidRPr="00F04590" w:rsidRDefault="0004174A" w:rsidP="0004174A">
      <w:r w:rsidRPr="00F04590">
        <w:t xml:space="preserve">Lernvereinbarungen werden als sinnvoll erachtet, sie sind jedoch regelmässig zu überprüfen und allenfalls anzupassen. Es wird auch auf den Aufwand </w:t>
      </w:r>
      <w:r>
        <w:t xml:space="preserve">für die Festlegung und Überprüfung </w:t>
      </w:r>
      <w:r w:rsidRPr="00F04590">
        <w:t>hing</w:t>
      </w:r>
      <w:r w:rsidRPr="00F04590">
        <w:t>e</w:t>
      </w:r>
      <w:r w:rsidRPr="00F04590">
        <w:t>wiesen.</w:t>
      </w:r>
    </w:p>
    <w:p w14:paraId="666F580B" w14:textId="77777777" w:rsidR="0004174A" w:rsidRPr="00F04590" w:rsidRDefault="0004174A" w:rsidP="0004174A"/>
    <w:p w14:paraId="589183AC" w14:textId="73A4064C" w:rsidR="0004174A" w:rsidRPr="00F04590" w:rsidRDefault="0004174A" w:rsidP="0004174A">
      <w:r w:rsidRPr="00F04590">
        <w:t>Die Interessengruppe Abnehmer/Berufsbildung äussert sich nicht direkt zu den verschiedenen G</w:t>
      </w:r>
      <w:r w:rsidRPr="00F04590">
        <w:t>e</w:t>
      </w:r>
      <w:r w:rsidRPr="00F04590">
        <w:t>fäs</w:t>
      </w:r>
      <w:r>
        <w:softHyphen/>
      </w:r>
      <w:r w:rsidRPr="00F04590">
        <w:t>sen zur Profilbildung. Sie weis</w:t>
      </w:r>
      <w:r>
        <w:t>t</w:t>
      </w:r>
      <w:r w:rsidRPr="00F04590">
        <w:t xml:space="preserve"> jedoch auf die Verbindlichkeit </w:t>
      </w:r>
      <w:r>
        <w:t>auch beim</w:t>
      </w:r>
      <w:r w:rsidRPr="00F04590">
        <w:t xml:space="preserve"> eigenverantwortlichen Lernen und die Situation von eher schwächeren </w:t>
      </w:r>
      <w:r w:rsidR="002476BF">
        <w:t>Schülerinnen und Schülern</w:t>
      </w:r>
      <w:r w:rsidR="002476BF" w:rsidRPr="00F04590" w:rsidDel="002476BF">
        <w:t xml:space="preserve"> </w:t>
      </w:r>
      <w:r w:rsidRPr="00F04590">
        <w:t>hin, die ebenfalls in den Genuss von individueller Förderung und Profilbildung kommen sollen.</w:t>
      </w:r>
    </w:p>
    <w:p w14:paraId="617549FB" w14:textId="77777777" w:rsidR="0004174A" w:rsidRPr="00F04590" w:rsidRDefault="0004174A" w:rsidP="0004174A"/>
    <w:p w14:paraId="6BA3FC9F" w14:textId="5E8D7D21" w:rsidR="0004174A" w:rsidRDefault="0004174A" w:rsidP="0004174A">
      <w:r>
        <w:t>Soweit die Interessengruppe zur Mittelschulvorbereitung Stellung nimmt, äussert sie sich eher p</w:t>
      </w:r>
      <w:r>
        <w:t>o</w:t>
      </w:r>
      <w:r>
        <w:t>sitiv. Sie verweist jedoch auf eine mögliche Überforderung der Lehr</w:t>
      </w:r>
      <w:r w:rsidR="003C1D3A">
        <w:t>personen</w:t>
      </w:r>
      <w:r>
        <w:t>.</w:t>
      </w:r>
    </w:p>
    <w:p w14:paraId="3C6CE5CF" w14:textId="77777777" w:rsidR="006D684E" w:rsidRDefault="006D684E" w:rsidP="0004174A"/>
    <w:p w14:paraId="38B91B94" w14:textId="77777777" w:rsidR="006D684E" w:rsidRPr="00F04590" w:rsidRDefault="006D684E" w:rsidP="0004174A"/>
    <w:p w14:paraId="03532ADD" w14:textId="05B2C173" w:rsidR="0004174A" w:rsidRPr="0004174A" w:rsidRDefault="0004174A" w:rsidP="0004174A">
      <w:pPr>
        <w:rPr>
          <w:b/>
        </w:rPr>
      </w:pPr>
      <w:r w:rsidRPr="0004174A">
        <w:rPr>
          <w:b/>
        </w:rPr>
        <w:lastRenderedPageBreak/>
        <w:t>Fachorganisation</w:t>
      </w:r>
    </w:p>
    <w:p w14:paraId="28A01915" w14:textId="77777777" w:rsidR="0004174A" w:rsidRDefault="0004174A" w:rsidP="0004174A"/>
    <w:p w14:paraId="20EF0856" w14:textId="769273FD" w:rsidR="0004174A" w:rsidRPr="0004174A" w:rsidRDefault="0004174A" w:rsidP="0004174A">
      <w:pPr>
        <w:pStyle w:val="Textkrper"/>
      </w:pPr>
      <w:r w:rsidRPr="00F04590">
        <w:t>Die PHZ weist darauf hin, dass die individuelle Förderung sinnvoll ist, diese jedoch nicht auf Ko</w:t>
      </w:r>
      <w:r w:rsidRPr="00F04590">
        <w:t>s</w:t>
      </w:r>
      <w:r w:rsidRPr="00F04590">
        <w:t>ten allgemeinbildender Inhalte gehen darf.</w:t>
      </w:r>
      <w:r>
        <w:t xml:space="preserve"> </w:t>
      </w:r>
      <w:r w:rsidRPr="00F04590">
        <w:t xml:space="preserve">Die PHZ würde eine zeitliche Fokussierung des </w:t>
      </w:r>
      <w:r w:rsidR="00A910EE" w:rsidRPr="00F04590">
        <w:t>selbs</w:t>
      </w:r>
      <w:r w:rsidR="00A910EE" w:rsidRPr="00F04590">
        <w:t>t</w:t>
      </w:r>
      <w:r w:rsidR="00A910EE" w:rsidRPr="00F04590">
        <w:t>ständigen</w:t>
      </w:r>
      <w:r w:rsidRPr="00F04590">
        <w:t xml:space="preserve"> Lernens innerhalb der Woche begrüssen.</w:t>
      </w:r>
      <w:r>
        <w:t xml:space="preserve"> Das vorgeschlagene Modell des 9. Schulja</w:t>
      </w:r>
      <w:r>
        <w:t>h</w:t>
      </w:r>
      <w:r>
        <w:t>res ist für die PHZ auf die Zielgruppe Mittelschule zugeschnitten. Sie bezweifelt, ob auch schw</w:t>
      </w:r>
      <w:r>
        <w:t>ä</w:t>
      </w:r>
      <w:r>
        <w:t xml:space="preserve">chere </w:t>
      </w:r>
      <w:r w:rsidR="00C6287A">
        <w:t>Schülerinnen und Schüler</w:t>
      </w:r>
      <w:r w:rsidR="00C6287A" w:rsidDel="00C6287A">
        <w:t xml:space="preserve"> </w:t>
      </w:r>
      <w:r>
        <w:t>gleichermassen davon profitieren.</w:t>
      </w:r>
    </w:p>
    <w:p w14:paraId="0D1F7D39" w14:textId="54EA86EF" w:rsidR="0004174A" w:rsidRDefault="0004174A" w:rsidP="0004174A">
      <w:pPr>
        <w:pStyle w:val="berschrift3"/>
      </w:pPr>
      <w:bookmarkStart w:id="29" w:name="_Toc344978879"/>
      <w:r>
        <w:t>Zusammenfassun</w:t>
      </w:r>
      <w:r w:rsidR="00BB3477">
        <w:t>g</w:t>
      </w:r>
      <w:bookmarkEnd w:id="29"/>
    </w:p>
    <w:p w14:paraId="0C13AD1B" w14:textId="77777777" w:rsidR="0004174A" w:rsidRDefault="0004174A" w:rsidP="0004174A">
      <w:pPr>
        <w:pStyle w:val="Textkrper"/>
      </w:pPr>
    </w:p>
    <w:p w14:paraId="69E49D87" w14:textId="33602758" w:rsidR="0004174A" w:rsidRPr="00F04590" w:rsidRDefault="0004174A" w:rsidP="0004174A">
      <w:r>
        <w:t>Die Standortbestimmung mit individueller Lernvereinbarung wird von den Vernehmlassungstei</w:t>
      </w:r>
      <w:r>
        <w:t>l</w:t>
      </w:r>
      <w:r>
        <w:t>nehmen</w:t>
      </w:r>
      <w:r w:rsidR="00007DB4">
        <w:t>den</w:t>
      </w:r>
      <w:r>
        <w:t xml:space="preserve"> begrüsst. Sie sollen allen Beteiligten eine verbindliche Fokussierung für das 9. Schu</w:t>
      </w:r>
      <w:r>
        <w:t>l</w:t>
      </w:r>
      <w:r>
        <w:t>jahr ermöglichen. Die Gefässe, die zur Umsetzung der Ziele der Lernvereinbarung im Konzept vo</w:t>
      </w:r>
      <w:r>
        <w:t>r</w:t>
      </w:r>
      <w:r>
        <w:t>geschlagen werden, werden begrüsst</w:t>
      </w:r>
      <w:r w:rsidR="00C6287A">
        <w:t>.</w:t>
      </w:r>
      <w:r>
        <w:t xml:space="preserve"> </w:t>
      </w:r>
      <w:r w:rsidR="00C6287A">
        <w:t xml:space="preserve">Es </w:t>
      </w:r>
      <w:r>
        <w:t>wird jedoch auch auf Schwierigkeiten in der praktischen Umsetzung hingewiesen, so insbesondere bei der Angebotsplanung, bei der Koordination und beim Betreuungsaufwand.</w:t>
      </w:r>
    </w:p>
    <w:p w14:paraId="027C3125" w14:textId="77777777" w:rsidR="0004174A" w:rsidRDefault="0004174A" w:rsidP="0004174A"/>
    <w:p w14:paraId="55A62B39" w14:textId="77777777" w:rsidR="0004174A" w:rsidRDefault="0004174A" w:rsidP="0004174A">
      <w:pPr>
        <w:pStyle w:val="berschrift2"/>
      </w:pPr>
      <w:bookmarkStart w:id="30" w:name="_Toc344978880"/>
      <w:r>
        <w:t>Element Unterrichts- und Arbeitsformen</w:t>
      </w:r>
      <w:bookmarkEnd w:id="30"/>
    </w:p>
    <w:p w14:paraId="62D4FC34" w14:textId="77777777" w:rsidR="0004174A" w:rsidRDefault="0004174A" w:rsidP="0004174A">
      <w:pPr>
        <w:pStyle w:val="Textkrper"/>
      </w:pPr>
    </w:p>
    <w:p w14:paraId="1FDC3035" w14:textId="77777777" w:rsidR="0004174A" w:rsidRPr="00F04590" w:rsidRDefault="0004174A" w:rsidP="0004174A">
      <w:pPr>
        <w:rPr>
          <w:i/>
        </w:rPr>
      </w:pPr>
      <w:r w:rsidRPr="00F04590">
        <w:rPr>
          <w:i/>
        </w:rPr>
        <w:t>Frage 8: Lernen im Lernstudio</w:t>
      </w:r>
    </w:p>
    <w:p w14:paraId="5D322882" w14:textId="2C2ECE9E" w:rsidR="0004174A" w:rsidRPr="00F04590" w:rsidRDefault="0004174A" w:rsidP="0004174A">
      <w:pPr>
        <w:rPr>
          <w:i/>
        </w:rPr>
      </w:pPr>
      <w:r w:rsidRPr="00F04590">
        <w:rPr>
          <w:i/>
        </w:rPr>
        <w:t>Wie bisher arbeiten in Mathematik und Französisch zwei Klassen l</w:t>
      </w:r>
      <w:r>
        <w:rPr>
          <w:i/>
        </w:rPr>
        <w:t>eistungsdifferenziert und schu</w:t>
      </w:r>
      <w:r>
        <w:rPr>
          <w:i/>
        </w:rPr>
        <w:t>l</w:t>
      </w:r>
      <w:r w:rsidRPr="00F04590">
        <w:rPr>
          <w:i/>
        </w:rPr>
        <w:t xml:space="preserve">artenübergreifend zusammen. Neu erfolgt dies binnendifferenziert und unter Einschluss der Fächer Deutsch und Englisch im Lernstudio und im Inputraum. Die </w:t>
      </w:r>
      <w:r w:rsidR="00C6287A" w:rsidRPr="00C6287A">
        <w:rPr>
          <w:i/>
        </w:rPr>
        <w:t>Schülerinnen und Schüler</w:t>
      </w:r>
      <w:r w:rsidR="00C6287A" w:rsidRPr="00C6287A" w:rsidDel="00C6287A">
        <w:rPr>
          <w:i/>
        </w:rPr>
        <w:t xml:space="preserve"> </w:t>
      </w:r>
      <w:r w:rsidRPr="00F04590">
        <w:rPr>
          <w:i/>
        </w:rPr>
        <w:t>profitieren, indem sie mit geeigneten Lehrmitteln, von Lehrpersonen begleitet, am festen Arbeitsplatz im Ler</w:t>
      </w:r>
      <w:r w:rsidRPr="00F04590">
        <w:rPr>
          <w:i/>
        </w:rPr>
        <w:t>n</w:t>
      </w:r>
      <w:r w:rsidRPr="00F04590">
        <w:rPr>
          <w:i/>
        </w:rPr>
        <w:t>studio sowie in den angrenzenden Inputräumen mit- und voneinander lernen und an individuellen Zielen arbeiten. Die Hektik des 45-Minuten-Lektionen-</w:t>
      </w:r>
      <w:r>
        <w:rPr>
          <w:i/>
        </w:rPr>
        <w:t>W</w:t>
      </w:r>
      <w:r w:rsidRPr="00F04590">
        <w:rPr>
          <w:i/>
        </w:rPr>
        <w:t>echsels entfällt.</w:t>
      </w:r>
    </w:p>
    <w:p w14:paraId="6848F976" w14:textId="77777777" w:rsidR="0004174A" w:rsidRPr="00F04590" w:rsidRDefault="0004174A" w:rsidP="0004174A">
      <w:pPr>
        <w:rPr>
          <w:i/>
        </w:rPr>
      </w:pPr>
    </w:p>
    <w:p w14:paraId="529715D5" w14:textId="77777777" w:rsidR="0004174A" w:rsidRPr="00F04590" w:rsidRDefault="0004174A" w:rsidP="0004174A">
      <w:pPr>
        <w:rPr>
          <w:i/>
        </w:rPr>
      </w:pPr>
      <w:r w:rsidRPr="00F04590">
        <w:rPr>
          <w:i/>
        </w:rPr>
        <w:t>Frage 9: Lernprojekt</w:t>
      </w:r>
    </w:p>
    <w:p w14:paraId="092D70C9" w14:textId="1AB93F45" w:rsidR="0004174A" w:rsidRPr="00F04590" w:rsidRDefault="0004174A" w:rsidP="0004174A">
      <w:pPr>
        <w:rPr>
          <w:i/>
        </w:rPr>
      </w:pPr>
      <w:r w:rsidRPr="00F04590">
        <w:rPr>
          <w:i/>
        </w:rPr>
        <w:t>Mit dem Lernprojekt werden die Projektmethode, Lern- und Arbeitsstrategien, Umgang mit ICT s</w:t>
      </w:r>
      <w:r w:rsidRPr="00F04590">
        <w:rPr>
          <w:i/>
        </w:rPr>
        <w:t>o</w:t>
      </w:r>
      <w:r w:rsidRPr="00F04590">
        <w:rPr>
          <w:i/>
        </w:rPr>
        <w:t xml:space="preserve">wie </w:t>
      </w:r>
      <w:r w:rsidR="00A910EE" w:rsidRPr="00F04590">
        <w:rPr>
          <w:i/>
        </w:rPr>
        <w:t>selbstständiges</w:t>
      </w:r>
      <w:r w:rsidRPr="00F04590">
        <w:rPr>
          <w:i/>
        </w:rPr>
        <w:t xml:space="preserve"> Arbeiten gefördert. Die eigene Projektarbeit erlaubt den </w:t>
      </w:r>
      <w:r w:rsidR="00C6287A" w:rsidRPr="00C6287A">
        <w:rPr>
          <w:i/>
        </w:rPr>
        <w:t>Schülerinnen und Schüler</w:t>
      </w:r>
      <w:r w:rsidR="00C6287A">
        <w:rPr>
          <w:i/>
        </w:rPr>
        <w:t>n</w:t>
      </w:r>
      <w:r w:rsidR="00977038">
        <w:rPr>
          <w:i/>
        </w:rPr>
        <w:t>,</w:t>
      </w:r>
      <w:r w:rsidR="00C6287A" w:rsidRPr="00C6287A" w:rsidDel="00C6287A">
        <w:rPr>
          <w:i/>
        </w:rPr>
        <w:t xml:space="preserve"> </w:t>
      </w:r>
      <w:r w:rsidRPr="00F04590">
        <w:rPr>
          <w:i/>
        </w:rPr>
        <w:t>eine Brücke zur angestrebten Laufbahn zu schlagen sowie ihre Motivation bis zum A</w:t>
      </w:r>
      <w:r w:rsidRPr="00F04590">
        <w:rPr>
          <w:i/>
        </w:rPr>
        <w:t>b</w:t>
      </w:r>
      <w:r w:rsidRPr="00F04590">
        <w:rPr>
          <w:i/>
        </w:rPr>
        <w:t>schluss des 9. Schuljahres aufrechtzuerhalten.</w:t>
      </w:r>
    </w:p>
    <w:p w14:paraId="2F4C91C8" w14:textId="77777777" w:rsidR="0004174A" w:rsidRPr="00F04590" w:rsidRDefault="0004174A" w:rsidP="0004174A">
      <w:pPr>
        <w:rPr>
          <w:i/>
        </w:rPr>
      </w:pPr>
    </w:p>
    <w:p w14:paraId="2781796E" w14:textId="6FD1F0B7" w:rsidR="0004174A" w:rsidRPr="00F04590" w:rsidRDefault="0004174A" w:rsidP="0004174A">
      <w:pPr>
        <w:rPr>
          <w:i/>
        </w:rPr>
      </w:pPr>
      <w:r w:rsidRPr="00F04590">
        <w:rPr>
          <w:i/>
        </w:rPr>
        <w:t>Frage 10: Thematischer Modul-Nachmittag</w:t>
      </w:r>
    </w:p>
    <w:p w14:paraId="2D1C2749" w14:textId="4FBCF290" w:rsidR="0004174A" w:rsidRPr="00F04590" w:rsidRDefault="0004174A" w:rsidP="0004174A">
      <w:pPr>
        <w:rPr>
          <w:i/>
        </w:rPr>
      </w:pPr>
      <w:r w:rsidRPr="00F04590">
        <w:rPr>
          <w:i/>
        </w:rPr>
        <w:t xml:space="preserve">Die Wahlpflichtfächer an den Modul-Nachmittagen unterstützen die </w:t>
      </w:r>
      <w:r w:rsidR="00977038" w:rsidRPr="00977038">
        <w:rPr>
          <w:i/>
        </w:rPr>
        <w:t>Schülerinnen und Schüler</w:t>
      </w:r>
      <w:r w:rsidR="00977038" w:rsidRPr="00977038" w:rsidDel="00977038">
        <w:rPr>
          <w:i/>
        </w:rPr>
        <w:t xml:space="preserve"> </w:t>
      </w:r>
      <w:r w:rsidRPr="00F04590">
        <w:rPr>
          <w:i/>
        </w:rPr>
        <w:t>d</w:t>
      </w:r>
      <w:r w:rsidRPr="00F04590">
        <w:rPr>
          <w:i/>
        </w:rPr>
        <w:t>a</w:t>
      </w:r>
      <w:r w:rsidRPr="00F04590">
        <w:rPr>
          <w:i/>
        </w:rPr>
        <w:t>bei, in zeitlich begrenzten thematischen Modulen das Interesse zu wecken für eine Auswahl von Themen, die einen Bezug zu den individuell gewählten Schwerpunkten aufweisen und um sich neue Kompetenzen anzueignen.</w:t>
      </w:r>
    </w:p>
    <w:p w14:paraId="2C1BE972" w14:textId="77777777" w:rsidR="0004174A" w:rsidRPr="00F04590" w:rsidRDefault="0004174A" w:rsidP="0004174A"/>
    <w:p w14:paraId="45D790A8" w14:textId="7BF7B1A3" w:rsidR="0004174A" w:rsidRPr="00F04590" w:rsidRDefault="00DE7259" w:rsidP="0004174A">
      <w:pPr>
        <w:rPr>
          <w:i/>
        </w:rPr>
      </w:pPr>
      <w:r>
        <w:rPr>
          <w:i/>
        </w:rPr>
        <w:t>Frage 11: Wahlfächer</w:t>
      </w:r>
      <w:r w:rsidR="0004174A" w:rsidRPr="00F04590">
        <w:rPr>
          <w:i/>
        </w:rPr>
        <w:t>/begleitetes Studium</w:t>
      </w:r>
    </w:p>
    <w:p w14:paraId="79D5597D" w14:textId="77777777" w:rsidR="0004174A" w:rsidRDefault="0004174A" w:rsidP="0004174A">
      <w:r w:rsidRPr="00F04590">
        <w:rPr>
          <w:i/>
        </w:rPr>
        <w:t>Die Möglichkeit der Wahl von Wahlfächern und/oder des begleiteten Studiums im Umfang von 7 Zeiteinheiten ist geeignet, um im Rahmen der Neigungen, Begabungen, Interessen und Zielen i</w:t>
      </w:r>
      <w:r w:rsidRPr="00F04590">
        <w:rPr>
          <w:i/>
        </w:rPr>
        <w:t>n</w:t>
      </w:r>
      <w:r w:rsidRPr="00F04590">
        <w:rPr>
          <w:i/>
        </w:rPr>
        <w:lastRenderedPageBreak/>
        <w:t>dividuelle Schwerpunkte zu setzen und Vorhaben im Hinblick auf die angestrebte Laufbahn zu re</w:t>
      </w:r>
      <w:r w:rsidRPr="00F04590">
        <w:rPr>
          <w:i/>
        </w:rPr>
        <w:t>a</w:t>
      </w:r>
      <w:r>
        <w:rPr>
          <w:i/>
        </w:rPr>
        <w:t>lisieren.</w:t>
      </w:r>
    </w:p>
    <w:p w14:paraId="08D71629" w14:textId="77777777" w:rsidR="0004174A" w:rsidRDefault="0004174A" w:rsidP="0004174A">
      <w:pPr>
        <w:pStyle w:val="berschrift3"/>
      </w:pPr>
      <w:bookmarkStart w:id="31" w:name="_Toc344978881"/>
      <w:r>
        <w:t>Generelle Einschätzung</w:t>
      </w:r>
      <w:bookmarkEnd w:id="31"/>
    </w:p>
    <w:p w14:paraId="7717CF8F" w14:textId="77777777" w:rsidR="0004174A" w:rsidRDefault="0004174A" w:rsidP="0004174A">
      <w:pPr>
        <w:pStyle w:val="Textkrper"/>
      </w:pPr>
    </w:p>
    <w:tbl>
      <w:tblPr>
        <w:tblW w:w="9000" w:type="dxa"/>
        <w:tblInd w:w="59" w:type="dxa"/>
        <w:tblCellMar>
          <w:left w:w="70" w:type="dxa"/>
          <w:right w:w="70" w:type="dxa"/>
        </w:tblCellMar>
        <w:tblLook w:val="0000" w:firstRow="0" w:lastRow="0" w:firstColumn="0" w:lastColumn="0" w:noHBand="0" w:noVBand="0"/>
      </w:tblPr>
      <w:tblGrid>
        <w:gridCol w:w="460"/>
        <w:gridCol w:w="4120"/>
        <w:gridCol w:w="780"/>
        <w:gridCol w:w="940"/>
        <w:gridCol w:w="1040"/>
        <w:gridCol w:w="860"/>
        <w:gridCol w:w="800"/>
      </w:tblGrid>
      <w:tr w:rsidR="0004174A" w:rsidRPr="00F04590" w14:paraId="5C54EBD5"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29B61" w14:textId="77777777" w:rsidR="0004174A" w:rsidRPr="00F04590" w:rsidRDefault="0004174A" w:rsidP="0004174A">
            <w:pPr>
              <w:rPr>
                <w:sz w:val="16"/>
                <w:lang w:eastAsia="de-DE"/>
              </w:rPr>
            </w:pPr>
            <w:r w:rsidRPr="00F04590">
              <w:rPr>
                <w:sz w:val="16"/>
                <w:lang w:eastAsia="de-DE"/>
              </w:rPr>
              <w:t> </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FD0F3" w14:textId="7FCB39E2" w:rsidR="0004174A" w:rsidRPr="00F04590" w:rsidRDefault="006D684E" w:rsidP="00293A4B">
            <w:pPr>
              <w:rPr>
                <w:sz w:val="16"/>
                <w:lang w:eastAsia="de-DE"/>
              </w:rPr>
            </w:pPr>
            <w:r w:rsidRPr="00CB260D">
              <w:rPr>
                <w:sz w:val="16"/>
                <w:szCs w:val="16"/>
              </w:rPr>
              <w:t>Zustimmung:</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04FC5A7" w14:textId="77777777" w:rsidR="0004174A" w:rsidRPr="00F04590" w:rsidRDefault="0004174A" w:rsidP="0004174A">
            <w:pPr>
              <w:rPr>
                <w:sz w:val="16"/>
                <w:lang w:eastAsia="de-DE"/>
              </w:rPr>
            </w:pPr>
            <w:r w:rsidRPr="00F04590">
              <w:rPr>
                <w:sz w:val="16"/>
                <w:lang w:eastAsia="de-DE"/>
              </w:rPr>
              <w:t>Ja</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F5E8D87" w14:textId="77777777" w:rsidR="0004174A" w:rsidRPr="00F04590" w:rsidRDefault="0004174A" w:rsidP="0004174A">
            <w:pPr>
              <w:rPr>
                <w:sz w:val="16"/>
                <w:lang w:eastAsia="de-DE"/>
              </w:rPr>
            </w:pPr>
            <w:r w:rsidRPr="00F04590">
              <w:rPr>
                <w:sz w:val="16"/>
                <w:lang w:eastAsia="de-DE"/>
              </w:rPr>
              <w:t xml:space="preserve">eher Ja </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9686989" w14:textId="77777777" w:rsidR="0004174A" w:rsidRPr="00F04590" w:rsidRDefault="0004174A" w:rsidP="0004174A">
            <w:pPr>
              <w:rPr>
                <w:sz w:val="16"/>
                <w:lang w:eastAsia="de-DE"/>
              </w:rPr>
            </w:pPr>
            <w:r w:rsidRPr="00F04590">
              <w:rPr>
                <w:sz w:val="16"/>
                <w:lang w:eastAsia="de-DE"/>
              </w:rPr>
              <w:t>eher Nein</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5A5590D" w14:textId="77777777" w:rsidR="0004174A" w:rsidRPr="00F04590" w:rsidRDefault="0004174A" w:rsidP="0004174A">
            <w:pPr>
              <w:rPr>
                <w:sz w:val="16"/>
                <w:lang w:eastAsia="de-DE"/>
              </w:rPr>
            </w:pPr>
            <w:r w:rsidRPr="00F04590">
              <w:rPr>
                <w:sz w:val="16"/>
                <w:lang w:eastAsia="de-DE"/>
              </w:rPr>
              <w:t xml:space="preserve">Nein </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3562EF9" w14:textId="77777777" w:rsidR="0004174A" w:rsidRPr="00F04590" w:rsidRDefault="0004174A" w:rsidP="0004174A">
            <w:pPr>
              <w:rPr>
                <w:sz w:val="16"/>
                <w:lang w:eastAsia="de-DE"/>
              </w:rPr>
            </w:pPr>
            <w:proofErr w:type="spellStart"/>
            <w:r w:rsidRPr="00F04590">
              <w:rPr>
                <w:sz w:val="16"/>
                <w:lang w:eastAsia="de-DE"/>
              </w:rPr>
              <w:t>kA</w:t>
            </w:r>
            <w:proofErr w:type="spellEnd"/>
          </w:p>
        </w:tc>
      </w:tr>
      <w:tr w:rsidR="0004174A" w:rsidRPr="00F04590" w14:paraId="72FD10F4"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8415E" w14:textId="77777777" w:rsidR="0004174A" w:rsidRPr="00F04590" w:rsidRDefault="0004174A" w:rsidP="0004174A">
            <w:pPr>
              <w:rPr>
                <w:sz w:val="16"/>
                <w:lang w:eastAsia="de-DE"/>
              </w:rPr>
            </w:pPr>
            <w:r w:rsidRPr="00F04590">
              <w:rPr>
                <w:sz w:val="16"/>
                <w:lang w:eastAsia="de-DE"/>
              </w:rPr>
              <w:t>8</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077B6" w14:textId="77777777" w:rsidR="0004174A" w:rsidRPr="00F04590" w:rsidRDefault="0004174A" w:rsidP="0004174A">
            <w:pPr>
              <w:rPr>
                <w:sz w:val="16"/>
                <w:lang w:eastAsia="de-DE"/>
              </w:rPr>
            </w:pPr>
            <w:r w:rsidRPr="00F04590">
              <w:rPr>
                <w:sz w:val="16"/>
                <w:lang w:eastAsia="de-DE"/>
              </w:rPr>
              <w:t>Lernen im Lernstudio</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D9D3C4F" w14:textId="77777777" w:rsidR="0004174A" w:rsidRPr="00F04590" w:rsidRDefault="0004174A" w:rsidP="0004174A">
            <w:pPr>
              <w:rPr>
                <w:sz w:val="16"/>
                <w:lang w:eastAsia="de-DE"/>
              </w:rPr>
            </w:pPr>
            <w:r w:rsidRPr="00F04590">
              <w:rPr>
                <w:sz w:val="16"/>
                <w:lang w:eastAsia="de-DE"/>
              </w:rPr>
              <w:t>5</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41F8F91" w14:textId="77777777" w:rsidR="0004174A" w:rsidRPr="00F04590" w:rsidRDefault="0004174A" w:rsidP="0004174A">
            <w:pPr>
              <w:rPr>
                <w:sz w:val="16"/>
                <w:lang w:eastAsia="de-DE"/>
              </w:rPr>
            </w:pPr>
            <w:r w:rsidRPr="00F04590">
              <w:rPr>
                <w:sz w:val="16"/>
                <w:lang w:eastAsia="de-DE"/>
              </w:rPr>
              <w:t>3</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9D3AAF4" w14:textId="77777777" w:rsidR="0004174A" w:rsidRPr="00F04590" w:rsidRDefault="0004174A" w:rsidP="0004174A">
            <w:pPr>
              <w:rPr>
                <w:sz w:val="16"/>
                <w:lang w:eastAsia="de-DE"/>
              </w:rPr>
            </w:pPr>
            <w:r w:rsidRPr="00F04590">
              <w:rPr>
                <w:sz w:val="16"/>
                <w:lang w:eastAsia="de-DE"/>
              </w:rPr>
              <w:t>9</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8524774" w14:textId="77777777" w:rsidR="0004174A" w:rsidRPr="00F04590" w:rsidRDefault="0004174A" w:rsidP="0004174A">
            <w:pPr>
              <w:rPr>
                <w:sz w:val="16"/>
                <w:lang w:eastAsia="de-DE"/>
              </w:rPr>
            </w:pPr>
            <w:r w:rsidRPr="00F04590">
              <w:rPr>
                <w:sz w:val="16"/>
                <w:lang w:eastAsia="de-DE"/>
              </w:rPr>
              <w:t>2</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78C0DE0" w14:textId="77777777" w:rsidR="0004174A" w:rsidRPr="00F04590" w:rsidRDefault="0004174A" w:rsidP="0004174A">
            <w:pPr>
              <w:rPr>
                <w:sz w:val="16"/>
                <w:lang w:eastAsia="de-DE"/>
              </w:rPr>
            </w:pPr>
            <w:r w:rsidRPr="00F04590">
              <w:rPr>
                <w:sz w:val="16"/>
                <w:lang w:eastAsia="de-DE"/>
              </w:rPr>
              <w:t>1</w:t>
            </w:r>
          </w:p>
        </w:tc>
      </w:tr>
      <w:tr w:rsidR="0004174A" w:rsidRPr="00F04590" w14:paraId="526AADEC"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064E3" w14:textId="77777777" w:rsidR="0004174A" w:rsidRPr="00F04590" w:rsidRDefault="0004174A" w:rsidP="0004174A">
            <w:pPr>
              <w:rPr>
                <w:sz w:val="16"/>
                <w:lang w:eastAsia="de-DE"/>
              </w:rPr>
            </w:pPr>
            <w:r w:rsidRPr="00F04590">
              <w:rPr>
                <w:sz w:val="16"/>
                <w:lang w:eastAsia="de-DE"/>
              </w:rPr>
              <w:t>9</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B493B" w14:textId="77777777" w:rsidR="0004174A" w:rsidRPr="00F04590" w:rsidRDefault="0004174A" w:rsidP="0004174A">
            <w:pPr>
              <w:rPr>
                <w:sz w:val="16"/>
                <w:lang w:eastAsia="de-DE"/>
              </w:rPr>
            </w:pPr>
            <w:r w:rsidRPr="00F04590">
              <w:rPr>
                <w:sz w:val="16"/>
                <w:lang w:eastAsia="de-DE"/>
              </w:rPr>
              <w:t>Lernprojekt</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7254482" w14:textId="77777777" w:rsidR="0004174A" w:rsidRPr="00F04590" w:rsidRDefault="0004174A" w:rsidP="0004174A">
            <w:pPr>
              <w:rPr>
                <w:sz w:val="16"/>
                <w:lang w:eastAsia="de-DE"/>
              </w:rPr>
            </w:pPr>
            <w:r w:rsidRPr="00F04590">
              <w:rPr>
                <w:sz w:val="16"/>
                <w:lang w:eastAsia="de-DE"/>
              </w:rPr>
              <w:t>6</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BC21487" w14:textId="77777777" w:rsidR="0004174A" w:rsidRPr="00F04590" w:rsidRDefault="0004174A" w:rsidP="0004174A">
            <w:pPr>
              <w:rPr>
                <w:sz w:val="16"/>
                <w:lang w:eastAsia="de-DE"/>
              </w:rPr>
            </w:pPr>
            <w:r w:rsidRPr="00F04590">
              <w:rPr>
                <w:sz w:val="16"/>
                <w:lang w:eastAsia="de-DE"/>
              </w:rPr>
              <w:t>11</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F9A6F10" w14:textId="77777777" w:rsidR="0004174A" w:rsidRPr="00F04590" w:rsidRDefault="0004174A" w:rsidP="0004174A">
            <w:pPr>
              <w:rPr>
                <w:sz w:val="16"/>
                <w:lang w:eastAsia="de-DE"/>
              </w:rPr>
            </w:pPr>
            <w:r w:rsidRPr="00F04590">
              <w:rPr>
                <w:sz w:val="16"/>
                <w:lang w:eastAsia="de-DE"/>
              </w:rPr>
              <w:t>1</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2A38192" w14:textId="77777777" w:rsidR="0004174A" w:rsidRPr="00F04590" w:rsidRDefault="0004174A" w:rsidP="0004174A">
            <w:pPr>
              <w:rPr>
                <w:sz w:val="16"/>
                <w:lang w:eastAsia="de-DE"/>
              </w:rPr>
            </w:pPr>
            <w:r w:rsidRPr="00F04590">
              <w:rPr>
                <w:sz w:val="16"/>
                <w:lang w:eastAsia="de-DE"/>
              </w:rPr>
              <w:t>0</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5AE7FD3" w14:textId="77777777" w:rsidR="0004174A" w:rsidRPr="00F04590" w:rsidRDefault="0004174A" w:rsidP="0004174A">
            <w:pPr>
              <w:rPr>
                <w:sz w:val="16"/>
                <w:lang w:eastAsia="de-DE"/>
              </w:rPr>
            </w:pPr>
            <w:r w:rsidRPr="00F04590">
              <w:rPr>
                <w:sz w:val="16"/>
                <w:lang w:eastAsia="de-DE"/>
              </w:rPr>
              <w:t>2</w:t>
            </w:r>
          </w:p>
        </w:tc>
      </w:tr>
      <w:tr w:rsidR="0004174A" w:rsidRPr="00F04590" w14:paraId="73A80122"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F22A1" w14:textId="77777777" w:rsidR="0004174A" w:rsidRPr="00F04590" w:rsidRDefault="0004174A" w:rsidP="0004174A">
            <w:pPr>
              <w:rPr>
                <w:sz w:val="16"/>
                <w:lang w:eastAsia="de-DE"/>
              </w:rPr>
            </w:pPr>
            <w:r w:rsidRPr="00F04590">
              <w:rPr>
                <w:sz w:val="16"/>
                <w:lang w:eastAsia="de-DE"/>
              </w:rPr>
              <w:t>10</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069E8" w14:textId="77777777" w:rsidR="0004174A" w:rsidRPr="00F04590" w:rsidRDefault="0004174A" w:rsidP="0004174A">
            <w:pPr>
              <w:rPr>
                <w:sz w:val="16"/>
                <w:lang w:eastAsia="de-DE"/>
              </w:rPr>
            </w:pPr>
            <w:r w:rsidRPr="00F04590">
              <w:rPr>
                <w:sz w:val="16"/>
                <w:lang w:eastAsia="de-DE"/>
              </w:rPr>
              <w:t>Thematischer Modul-Nachmittag</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7EBC6F0" w14:textId="77777777" w:rsidR="0004174A" w:rsidRPr="00F04590" w:rsidRDefault="0004174A" w:rsidP="0004174A">
            <w:pPr>
              <w:rPr>
                <w:sz w:val="16"/>
                <w:lang w:eastAsia="de-DE"/>
              </w:rPr>
            </w:pPr>
            <w:r w:rsidRPr="00F04590">
              <w:rPr>
                <w:sz w:val="16"/>
                <w:lang w:eastAsia="de-DE"/>
              </w:rPr>
              <w:t>3</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B3BE757" w14:textId="77777777" w:rsidR="0004174A" w:rsidRPr="00F04590" w:rsidRDefault="0004174A" w:rsidP="0004174A">
            <w:pPr>
              <w:rPr>
                <w:sz w:val="16"/>
                <w:lang w:eastAsia="de-DE"/>
              </w:rPr>
            </w:pPr>
            <w:r w:rsidRPr="00F04590">
              <w:rPr>
                <w:sz w:val="16"/>
                <w:lang w:eastAsia="de-DE"/>
              </w:rPr>
              <w:t>5</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426BBB7" w14:textId="77777777" w:rsidR="0004174A" w:rsidRPr="00F04590" w:rsidRDefault="0004174A" w:rsidP="0004174A">
            <w:pPr>
              <w:rPr>
                <w:sz w:val="16"/>
                <w:lang w:eastAsia="de-DE"/>
              </w:rPr>
            </w:pPr>
            <w:r w:rsidRPr="00F04590">
              <w:rPr>
                <w:sz w:val="16"/>
                <w:lang w:eastAsia="de-DE"/>
              </w:rPr>
              <w:t>3</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CFC1D6B" w14:textId="77777777" w:rsidR="0004174A" w:rsidRPr="00F04590" w:rsidRDefault="0004174A" w:rsidP="0004174A">
            <w:pPr>
              <w:rPr>
                <w:sz w:val="16"/>
                <w:lang w:eastAsia="de-DE"/>
              </w:rPr>
            </w:pPr>
            <w:r w:rsidRPr="00F04590">
              <w:rPr>
                <w:sz w:val="16"/>
                <w:lang w:eastAsia="de-DE"/>
              </w:rPr>
              <w:t>8</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F0165B6" w14:textId="77777777" w:rsidR="0004174A" w:rsidRPr="00F04590" w:rsidRDefault="0004174A" w:rsidP="0004174A">
            <w:pPr>
              <w:rPr>
                <w:sz w:val="16"/>
                <w:lang w:eastAsia="de-DE"/>
              </w:rPr>
            </w:pPr>
            <w:r w:rsidRPr="00F04590">
              <w:rPr>
                <w:sz w:val="16"/>
                <w:lang w:eastAsia="de-DE"/>
              </w:rPr>
              <w:t>1</w:t>
            </w:r>
          </w:p>
        </w:tc>
      </w:tr>
      <w:tr w:rsidR="0004174A" w:rsidRPr="00F04590" w14:paraId="559A3083"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065AC" w14:textId="77777777" w:rsidR="0004174A" w:rsidRPr="00F04590" w:rsidRDefault="0004174A" w:rsidP="0004174A">
            <w:pPr>
              <w:rPr>
                <w:sz w:val="16"/>
                <w:lang w:eastAsia="de-DE"/>
              </w:rPr>
            </w:pPr>
            <w:r w:rsidRPr="00F04590">
              <w:rPr>
                <w:sz w:val="16"/>
                <w:lang w:eastAsia="de-DE"/>
              </w:rPr>
              <w:t>11</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935C0" w14:textId="77777777" w:rsidR="0004174A" w:rsidRPr="00F04590" w:rsidRDefault="0004174A" w:rsidP="0004174A">
            <w:pPr>
              <w:rPr>
                <w:sz w:val="16"/>
                <w:lang w:eastAsia="de-DE"/>
              </w:rPr>
            </w:pPr>
            <w:r w:rsidRPr="00F04590">
              <w:rPr>
                <w:sz w:val="16"/>
                <w:lang w:eastAsia="de-DE"/>
              </w:rPr>
              <w:t>Wahlfächer, begleitetes Studium</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EDFDE6B" w14:textId="77777777" w:rsidR="0004174A" w:rsidRPr="00F04590" w:rsidRDefault="0004174A" w:rsidP="0004174A">
            <w:pPr>
              <w:rPr>
                <w:sz w:val="16"/>
                <w:lang w:eastAsia="de-DE"/>
              </w:rPr>
            </w:pPr>
            <w:r w:rsidRPr="00F04590">
              <w:rPr>
                <w:sz w:val="16"/>
                <w:lang w:eastAsia="de-DE"/>
              </w:rPr>
              <w:t>4</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D647647" w14:textId="77777777" w:rsidR="0004174A" w:rsidRPr="00F04590" w:rsidRDefault="0004174A" w:rsidP="0004174A">
            <w:pPr>
              <w:rPr>
                <w:sz w:val="16"/>
                <w:lang w:eastAsia="de-DE"/>
              </w:rPr>
            </w:pPr>
            <w:r w:rsidRPr="00F04590">
              <w:rPr>
                <w:sz w:val="16"/>
                <w:lang w:eastAsia="de-DE"/>
              </w:rPr>
              <w:t>8</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21A5F9A" w14:textId="77777777" w:rsidR="0004174A" w:rsidRPr="00F04590" w:rsidRDefault="0004174A" w:rsidP="0004174A">
            <w:pPr>
              <w:rPr>
                <w:sz w:val="16"/>
                <w:lang w:eastAsia="de-DE"/>
              </w:rPr>
            </w:pPr>
            <w:r w:rsidRPr="00F04590">
              <w:rPr>
                <w:sz w:val="16"/>
                <w:lang w:eastAsia="de-DE"/>
              </w:rPr>
              <w:t>2</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8D280AB" w14:textId="77777777" w:rsidR="0004174A" w:rsidRPr="00F04590" w:rsidRDefault="0004174A" w:rsidP="0004174A">
            <w:pPr>
              <w:rPr>
                <w:sz w:val="16"/>
                <w:lang w:eastAsia="de-DE"/>
              </w:rPr>
            </w:pPr>
            <w:r w:rsidRPr="00F04590">
              <w:rPr>
                <w:sz w:val="16"/>
                <w:lang w:eastAsia="de-DE"/>
              </w:rPr>
              <w:t>4</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E9F0547" w14:textId="77777777" w:rsidR="0004174A" w:rsidRPr="00F04590" w:rsidRDefault="0004174A" w:rsidP="0004174A">
            <w:pPr>
              <w:rPr>
                <w:sz w:val="16"/>
                <w:lang w:eastAsia="de-DE"/>
              </w:rPr>
            </w:pPr>
            <w:r w:rsidRPr="00F04590">
              <w:rPr>
                <w:sz w:val="16"/>
                <w:lang w:eastAsia="de-DE"/>
              </w:rPr>
              <w:t>2</w:t>
            </w:r>
          </w:p>
        </w:tc>
      </w:tr>
    </w:tbl>
    <w:p w14:paraId="1743E284" w14:textId="77777777" w:rsidR="0004174A" w:rsidRDefault="0004174A" w:rsidP="0004174A">
      <w:pPr>
        <w:pStyle w:val="berschrift3"/>
      </w:pPr>
      <w:bookmarkStart w:id="32" w:name="_Toc344978882"/>
      <w:r>
        <w:t>Bemerkungen</w:t>
      </w:r>
      <w:bookmarkEnd w:id="32"/>
    </w:p>
    <w:p w14:paraId="22559C06" w14:textId="77777777" w:rsidR="0004174A" w:rsidRDefault="0004174A" w:rsidP="0004174A">
      <w:pPr>
        <w:pStyle w:val="Textkrper"/>
      </w:pPr>
    </w:p>
    <w:p w14:paraId="494F6340" w14:textId="77777777" w:rsidR="0004174A" w:rsidRPr="0004174A" w:rsidRDefault="0004174A" w:rsidP="0004174A">
      <w:pPr>
        <w:rPr>
          <w:b/>
        </w:rPr>
      </w:pPr>
      <w:r w:rsidRPr="0004174A">
        <w:rPr>
          <w:b/>
        </w:rPr>
        <w:t xml:space="preserve">Schulen </w:t>
      </w:r>
    </w:p>
    <w:p w14:paraId="059F7CA0" w14:textId="77777777" w:rsidR="0004174A" w:rsidRDefault="0004174A" w:rsidP="0004174A"/>
    <w:p w14:paraId="527CA897" w14:textId="0F1A48E5" w:rsidR="0004174A" w:rsidRPr="00F04590" w:rsidRDefault="0004174A" w:rsidP="0004174A">
      <w:r w:rsidRPr="00F04590">
        <w:t>Zum Lernen im Lernstudio mit individuellen Arbeitsplätzen wird in verschiedenen Eingaben auf funktionierende Modelle an ausserkantonalen Schulen hingewiesen. Begrüsst wird insbesondere auch das Durchbrechen des 45-Mi</w:t>
      </w:r>
      <w:r>
        <w:t>nuten-</w:t>
      </w:r>
      <w:r w:rsidRPr="00F04590">
        <w:t>Rhythmus. Für die Einführung im Kanton Zug werden ve</w:t>
      </w:r>
      <w:r w:rsidRPr="00F04590">
        <w:t>r</w:t>
      </w:r>
      <w:r w:rsidRPr="00F04590">
        <w:t xml:space="preserve">schiedene Problembereiche aufgeführt wie die Kosten für den Umbau der Schulräume und deren Einrichtung, die Weiterbildung der Lehrpersonen in Lerncoaching und damit auch die Gestaltung von </w:t>
      </w:r>
      <w:r w:rsidR="00DE7259">
        <w:t>effektiven Lerngelegenheiten</w:t>
      </w:r>
      <w:r w:rsidR="00DE7259" w:rsidRPr="00F04590">
        <w:t xml:space="preserve"> </w:t>
      </w:r>
      <w:r w:rsidRPr="00F04590">
        <w:t>im Lernstudio</w:t>
      </w:r>
      <w:r w:rsidR="00E91220">
        <w:t>, Lehrmittel</w:t>
      </w:r>
      <w:r w:rsidRPr="00F04590">
        <w:t xml:space="preserve"> oder die stundenplantechnischen Fr</w:t>
      </w:r>
      <w:r w:rsidRPr="00F04590">
        <w:t>a</w:t>
      </w:r>
      <w:r w:rsidRPr="00F04590">
        <w:t xml:space="preserve">gen </w:t>
      </w:r>
      <w:r>
        <w:t>für</w:t>
      </w:r>
      <w:r w:rsidRPr="00F04590">
        <w:t xml:space="preserve"> Lehrpersonen, die auf verschiedenen Stufen </w:t>
      </w:r>
      <w:r w:rsidR="00DE7259">
        <w:t>unterrichten</w:t>
      </w:r>
      <w:r w:rsidRPr="00F04590">
        <w:t>. Die Schulen plädieren für einen kontinuierlichen Aufbau der verschiedenen Lernformen, die im Lernstudio vorgesehen sind. Dieser soll bereits im 1. Jahr der Oberstufe beginnen.</w:t>
      </w:r>
    </w:p>
    <w:p w14:paraId="135C97FA" w14:textId="77777777" w:rsidR="0004174A" w:rsidRPr="00F04590" w:rsidRDefault="0004174A" w:rsidP="0004174A"/>
    <w:p w14:paraId="623F139B" w14:textId="544B4D95" w:rsidR="0004174A" w:rsidRPr="00F04590" w:rsidRDefault="0004174A" w:rsidP="0004174A">
      <w:r w:rsidRPr="00F04590">
        <w:t>Das Lernprojekt findet eine gute Aufnahme. Verschiedene Schulen haben mit Projekten bereits g</w:t>
      </w:r>
      <w:r w:rsidRPr="00F04590">
        <w:t>u</w:t>
      </w:r>
      <w:r w:rsidRPr="00F04590">
        <w:t xml:space="preserve">te Erfahrungen gemacht. In verschiedenen Eingaben </w:t>
      </w:r>
      <w:r>
        <w:t>wird angereg</w:t>
      </w:r>
      <w:r w:rsidRPr="00F04590">
        <w:t xml:space="preserve">t, dass die Vorbereitung für das Lernprojekt bereits in den Schuljahren 7 und 8 </w:t>
      </w:r>
      <w:r>
        <w:t xml:space="preserve">gestartet </w:t>
      </w:r>
      <w:r w:rsidRPr="00F04590">
        <w:t>wird und die Lehrpersonen eine Weiterbi</w:t>
      </w:r>
      <w:r w:rsidRPr="00F04590">
        <w:t>l</w:t>
      </w:r>
      <w:r w:rsidRPr="00F04590">
        <w:t>dung erhalten</w:t>
      </w:r>
      <w:r>
        <w:t xml:space="preserve"> sollen</w:t>
      </w:r>
      <w:r w:rsidRPr="00F04590">
        <w:t xml:space="preserve">, damit sie Projekte </w:t>
      </w:r>
      <w:r>
        <w:t>professionell</w:t>
      </w:r>
      <w:r w:rsidRPr="00F04590">
        <w:t xml:space="preserve"> begleiten können. Die Idee, für die Beurte</w:t>
      </w:r>
      <w:r w:rsidRPr="00F04590">
        <w:t>i</w:t>
      </w:r>
      <w:r w:rsidRPr="00F04590">
        <w:t>lung der Projektarbeiten auch Lehrbetriebe oder Abnehmerschulen einzubeziehen, findet grun</w:t>
      </w:r>
      <w:r w:rsidRPr="00F04590">
        <w:t>d</w:t>
      </w:r>
      <w:r w:rsidRPr="00F04590">
        <w:t xml:space="preserve">sätzlich guten Anklang. </w:t>
      </w:r>
      <w:r>
        <w:t>Zur</w:t>
      </w:r>
      <w:r w:rsidRPr="00F04590">
        <w:t xml:space="preserve"> Realisierbarkeit, insbesondere bezgl. der Verfügbarkeit von geeigneten Personen, werden </w:t>
      </w:r>
      <w:r>
        <w:t xml:space="preserve">hingegen </w:t>
      </w:r>
      <w:r w:rsidRPr="00F04590">
        <w:t>Fragezeichen gemacht.</w:t>
      </w:r>
    </w:p>
    <w:p w14:paraId="28E00D95" w14:textId="77777777" w:rsidR="0004174A" w:rsidRPr="00F04590" w:rsidRDefault="0004174A" w:rsidP="0004174A"/>
    <w:p w14:paraId="3675D2AA" w14:textId="28FC74E7" w:rsidR="0004174A" w:rsidRPr="0074019F" w:rsidRDefault="0004174A" w:rsidP="0004174A">
      <w:r w:rsidRPr="0074019F">
        <w:t>Der Modul-Nachmittag, an welchem die Wahlpflicht-Fächer angeboten werden, wird nicht grun</w:t>
      </w:r>
      <w:r w:rsidRPr="0074019F">
        <w:t>d</w:t>
      </w:r>
      <w:r w:rsidRPr="0074019F">
        <w:t>sätzlich bestritten, es werden jedoch verschiedene organisatorische Probleme genannt. Dies b</w:t>
      </w:r>
      <w:r w:rsidRPr="0074019F">
        <w:t>e</w:t>
      </w:r>
      <w:r w:rsidRPr="0074019F">
        <w:t xml:space="preserve">trifft u.a die Zeit der Festlegung der Angebote. Die heutige Personal- und Angebotsplanung stimmt mit dem Zeitpunkt der Wahl der Kurse durch die </w:t>
      </w:r>
      <w:r w:rsidR="00C47C67" w:rsidRPr="0074019F">
        <w:t>Schülerinnen und Schüler</w:t>
      </w:r>
      <w:r w:rsidR="00C47C67" w:rsidRPr="0074019F" w:rsidDel="00C47C67">
        <w:t xml:space="preserve"> </w:t>
      </w:r>
      <w:r w:rsidRPr="0074019F">
        <w:t xml:space="preserve">nicht überein. Da an vielen Schulen die Klassenlehrpersonen auch im Wahlpflichtfachbereich tätig sind, kann diese Zeit nicht gleichzeitig für Absprachen unter den Lehrpersonen der Lernstudio-Fächer genutzt werden. Weitere Themen, die aufgeworfen werden, betreffen die Wahlpflicht-Angebote für </w:t>
      </w:r>
      <w:r w:rsidR="00C47C67" w:rsidRPr="0074019F">
        <w:t>Schülerinnen und Schüler</w:t>
      </w:r>
      <w:r w:rsidRPr="0074019F">
        <w:t>, die nur eine Fremdsprache belegen</w:t>
      </w:r>
      <w:r w:rsidR="00C47C67" w:rsidRPr="0074019F">
        <w:t>,</w:t>
      </w:r>
      <w:r w:rsidRPr="0074019F">
        <w:t xml:space="preserve"> und für </w:t>
      </w:r>
      <w:r w:rsidR="00C47C67" w:rsidRPr="0074019F">
        <w:t>solche</w:t>
      </w:r>
      <w:r w:rsidRPr="0074019F">
        <w:t>, die eine handwerkliche oder m</w:t>
      </w:r>
      <w:r w:rsidRPr="0074019F">
        <w:t>u</w:t>
      </w:r>
      <w:r w:rsidRPr="0074019F">
        <w:t>sische Berufsrichtung wählen. In einigen Antworten wird auch die Sicherstellung der Lernziele g</w:t>
      </w:r>
      <w:r w:rsidRPr="0074019F">
        <w:t>e</w:t>
      </w:r>
      <w:r w:rsidRPr="0074019F">
        <w:t>mäss Lehrplan in Naturlehre, Geografie und Geschichte problematisiert.</w:t>
      </w:r>
    </w:p>
    <w:p w14:paraId="1269E53A" w14:textId="56BB62CC" w:rsidR="0004174A" w:rsidRPr="00F04590" w:rsidRDefault="0004174A" w:rsidP="0004174A">
      <w:r w:rsidRPr="00564EF9">
        <w:lastRenderedPageBreak/>
        <w:t xml:space="preserve">Die Schulen begrüssen eine den Bedürfnissen der </w:t>
      </w:r>
      <w:r w:rsidR="00C47C67" w:rsidRPr="00564EF9">
        <w:t>Schülerinnen und Schüler</w:t>
      </w:r>
      <w:r w:rsidR="00C47C67" w:rsidRPr="00564EF9" w:rsidDel="00C47C67">
        <w:t xml:space="preserve"> </w:t>
      </w:r>
      <w:r w:rsidRPr="00564EF9">
        <w:t>angepasste Vergrö</w:t>
      </w:r>
      <w:r w:rsidRPr="00564EF9">
        <w:t>s</w:t>
      </w:r>
      <w:r w:rsidRPr="00564EF9">
        <w:t xml:space="preserve">serung des Angebots an Wahlfächern. Dies wird möglich, wenn die Lernzeit am Lernort Schule verlängert wird. Sie würden auch eine Flexibilisierung der Stundentafel </w:t>
      </w:r>
      <w:r w:rsidR="00290680" w:rsidRPr="00564EF9">
        <w:t xml:space="preserve">befürworten. Sie weisen jedoch </w:t>
      </w:r>
      <w:r w:rsidRPr="00564EF9">
        <w:t>darauf hin, dass die Wahl der Wahlfächer nicht nur berufsorientiert erfolgen soll. Entsche</w:t>
      </w:r>
      <w:r w:rsidRPr="00564EF9">
        <w:t>i</w:t>
      </w:r>
      <w:r w:rsidRPr="00564EF9">
        <w:t xml:space="preserve">de der </w:t>
      </w:r>
      <w:r w:rsidR="00C47C67" w:rsidRPr="00564EF9">
        <w:t>Schülerinnen und Schüler</w:t>
      </w:r>
      <w:r w:rsidR="00C47C67" w:rsidRPr="00564EF9" w:rsidDel="00C47C67">
        <w:t xml:space="preserve"> </w:t>
      </w:r>
      <w:r w:rsidRPr="00564EF9">
        <w:t xml:space="preserve">für bestimmte Wahlfächer sollen revidiert werden können, falls die beruflichen Ziele sich ändern. In einigen </w:t>
      </w:r>
      <w:r w:rsidR="0074019F" w:rsidRPr="00564EF9">
        <w:t>Rückmeldungen</w:t>
      </w:r>
      <w:r w:rsidRPr="00564EF9">
        <w:t xml:space="preserve"> werden einzelne Fächer genannt, bei denen noch Fragen bestehen: so zur Stoffverteilung in der Naturlehre, beim Einbezug des Fachs Religion oder in den Fremdsprachen die Vorbereitung für Tests wie DELF oder PET.</w:t>
      </w:r>
      <w:r w:rsidRPr="00F04590">
        <w:t xml:space="preserve"> </w:t>
      </w:r>
    </w:p>
    <w:p w14:paraId="038B9780" w14:textId="77777777" w:rsidR="0004174A" w:rsidRPr="00F04590" w:rsidRDefault="0004174A" w:rsidP="0004174A"/>
    <w:p w14:paraId="1D3FAA2C" w14:textId="77777777" w:rsidR="0004174A" w:rsidRPr="0004174A" w:rsidRDefault="0004174A" w:rsidP="0004174A">
      <w:pPr>
        <w:rPr>
          <w:b/>
        </w:rPr>
      </w:pPr>
      <w:r w:rsidRPr="0004174A">
        <w:rPr>
          <w:b/>
        </w:rPr>
        <w:t xml:space="preserve">Verbände </w:t>
      </w:r>
    </w:p>
    <w:p w14:paraId="2E7014F4" w14:textId="77777777" w:rsidR="0004174A" w:rsidRDefault="0004174A" w:rsidP="0004174A"/>
    <w:p w14:paraId="1CE0AC9C" w14:textId="2DCAA29B" w:rsidR="0004174A" w:rsidRPr="00F04590" w:rsidRDefault="0004174A" w:rsidP="0004174A">
      <w:r w:rsidRPr="00F04590">
        <w:t>Die Eingaben der Verbände zum Lernstudio, Lernprojekt, Modul-Nachmittag und Wah</w:t>
      </w:r>
      <w:r>
        <w:t>l</w:t>
      </w:r>
      <w:r w:rsidRPr="00F04590">
        <w:t>fächer/</w:t>
      </w:r>
      <w:r w:rsidR="008044AE">
        <w:t xml:space="preserve"> </w:t>
      </w:r>
      <w:r w:rsidRPr="00F04590">
        <w:t>b</w:t>
      </w:r>
      <w:r w:rsidRPr="00F04590">
        <w:t>e</w:t>
      </w:r>
      <w:r w:rsidRPr="00F04590">
        <w:t xml:space="preserve">gleitetes Studium decken sich weitgehend mit jenen der Schulen. Ergänzend weist der LVZ beim Modul-Nachmittag auf eine Anpassung des Lehrplans </w:t>
      </w:r>
      <w:r>
        <w:t xml:space="preserve">in </w:t>
      </w:r>
      <w:r w:rsidRPr="00F04590">
        <w:t xml:space="preserve">Naturlehre, Geschichte, Geografie hin, da hier im Konzept eine Verschiebung von </w:t>
      </w:r>
      <w:r>
        <w:t xml:space="preserve">den </w:t>
      </w:r>
      <w:r w:rsidRPr="00F04590">
        <w:t xml:space="preserve">Pflichtfächern zu </w:t>
      </w:r>
      <w:r>
        <w:t xml:space="preserve">den </w:t>
      </w:r>
      <w:r w:rsidRPr="00F04590">
        <w:t xml:space="preserve">Wahlpflichtfächern vorgesehen ist. Zum Einbezug der Hausaufgaben in die Lernzeit an der Schule wird auf die langen Arbeitstage für </w:t>
      </w:r>
      <w:r w:rsidR="00C47C67">
        <w:t>Schülerinnen und Schüler</w:t>
      </w:r>
      <w:r w:rsidR="00C47C67" w:rsidRPr="00F04590" w:rsidDel="00C47C67">
        <w:t xml:space="preserve"> </w:t>
      </w:r>
      <w:r w:rsidRPr="00F04590">
        <w:t>hingewiesen und die Einschränkungen</w:t>
      </w:r>
      <w:r w:rsidR="00A910EE">
        <w:t xml:space="preserve">, </w:t>
      </w:r>
      <w:r w:rsidRPr="00F04590">
        <w:t>die sich für den Instrume</w:t>
      </w:r>
      <w:r w:rsidRPr="00F04590">
        <w:t>n</w:t>
      </w:r>
      <w:r w:rsidRPr="00F04590">
        <w:t>talunterricht und den Vereinssport ergeben könnten.</w:t>
      </w:r>
    </w:p>
    <w:p w14:paraId="724A9996" w14:textId="77777777" w:rsidR="0004174A" w:rsidRPr="00F04590" w:rsidRDefault="0004174A" w:rsidP="0004174A"/>
    <w:p w14:paraId="32F3032F" w14:textId="1CF7F758" w:rsidR="0004174A" w:rsidRPr="0004174A" w:rsidRDefault="008044AE" w:rsidP="0004174A">
      <w:pPr>
        <w:rPr>
          <w:b/>
        </w:rPr>
      </w:pPr>
      <w:r>
        <w:rPr>
          <w:b/>
        </w:rPr>
        <w:t>Abnehmer</w:t>
      </w:r>
      <w:r w:rsidR="0004174A" w:rsidRPr="0004174A">
        <w:rPr>
          <w:b/>
        </w:rPr>
        <w:t xml:space="preserve">/Berufsbildung </w:t>
      </w:r>
    </w:p>
    <w:p w14:paraId="2FCDE6EF" w14:textId="77777777" w:rsidR="0004174A" w:rsidRDefault="0004174A" w:rsidP="0004174A"/>
    <w:p w14:paraId="092135E5" w14:textId="6FD8B85E" w:rsidR="0004174A" w:rsidRPr="00F04590" w:rsidRDefault="0004174A" w:rsidP="0004174A">
      <w:r w:rsidRPr="00F04590">
        <w:t>Die Interessengruppe der Abnehmer</w:t>
      </w:r>
      <w:r w:rsidR="008044AE">
        <w:t>/Berufsbildung</w:t>
      </w:r>
      <w:r w:rsidRPr="00F04590">
        <w:t xml:space="preserve"> äussert sich nur wenig zur Einführung des Lernstudios. Sie sollten mit dem heutigen Schulraumangebot realisierbar sein. Sie orten eine G</w:t>
      </w:r>
      <w:r w:rsidRPr="00F04590">
        <w:t>e</w:t>
      </w:r>
      <w:r w:rsidRPr="00F04590">
        <w:t>fahr der Überforderung der Lehrpersonen.</w:t>
      </w:r>
    </w:p>
    <w:p w14:paraId="5A1D4837" w14:textId="77777777" w:rsidR="0004174A" w:rsidRPr="00F04590" w:rsidRDefault="0004174A" w:rsidP="0004174A"/>
    <w:p w14:paraId="30683E66" w14:textId="77777777" w:rsidR="0004174A" w:rsidRDefault="0004174A" w:rsidP="0004174A">
      <w:r w:rsidRPr="00F04590">
        <w:t>Während der Gewerbeverband das Lernprojekt in Bezug auf die Sekundarstufe II und die Realisi</w:t>
      </w:r>
      <w:r w:rsidRPr="00F04590">
        <w:t>e</w:t>
      </w:r>
      <w:r w:rsidRPr="00F04590">
        <w:t xml:space="preserve">rung in Zusammenarbeit mit dem künftigen Lehrbetrieb </w:t>
      </w:r>
      <w:r>
        <w:t>begrüsst</w:t>
      </w:r>
      <w:r w:rsidRPr="00F04590">
        <w:t>, ist es für die Zuger Wirtschaft</w:t>
      </w:r>
      <w:r w:rsidRPr="00F04590">
        <w:t>s</w:t>
      </w:r>
      <w:r w:rsidRPr="00F04590">
        <w:t>kammer wichtig, dass die Verantwortung (inkl. Begleitung) in der Volksschule bleibt. Die FMS ve</w:t>
      </w:r>
      <w:r w:rsidRPr="00F04590">
        <w:t>r</w:t>
      </w:r>
      <w:r w:rsidRPr="00F04590">
        <w:t>tritt die Ansicht, dass zum Zeitpunkt des Lernprojekts die Berufs- oder Studienwahl bereits erfolgt ist und deshalb der motivationale Aspekt wegfällt.</w:t>
      </w:r>
    </w:p>
    <w:p w14:paraId="2CE317DF" w14:textId="77777777" w:rsidR="00C546EB" w:rsidRPr="00F04590" w:rsidRDefault="00C546EB" w:rsidP="0004174A"/>
    <w:p w14:paraId="2A2E8F6B" w14:textId="6E8CDC0F" w:rsidR="0004174A" w:rsidRPr="00F04590" w:rsidRDefault="0004174A" w:rsidP="0004174A">
      <w:r w:rsidRPr="00F04590">
        <w:t>Zum Modul-Nachmittag äussert sich nur die Zuger Wirtscha</w:t>
      </w:r>
      <w:r w:rsidR="008044AE">
        <w:t>ftskammer. Die Wahl des Angebot</w:t>
      </w:r>
      <w:r w:rsidRPr="00F04590">
        <w:t xml:space="preserve">s sollte gesteuert sein, damit nicht das ‚leichteste’ Fach gewählt wird, sondern das, was die </w:t>
      </w:r>
      <w:r w:rsidR="001C66F3">
        <w:t>Schül</w:t>
      </w:r>
      <w:r w:rsidR="001C66F3">
        <w:t>e</w:t>
      </w:r>
      <w:r w:rsidR="001C66F3">
        <w:t>rinnen und Schüler</w:t>
      </w:r>
      <w:r w:rsidR="001C66F3" w:rsidRPr="00F04590" w:rsidDel="001C66F3">
        <w:t xml:space="preserve"> </w:t>
      </w:r>
      <w:r w:rsidRPr="00F04590">
        <w:t>benötigen.</w:t>
      </w:r>
    </w:p>
    <w:p w14:paraId="5740D6D5" w14:textId="77777777" w:rsidR="0004174A" w:rsidRPr="00F04590" w:rsidRDefault="0004174A" w:rsidP="0004174A"/>
    <w:p w14:paraId="6D7E96D9" w14:textId="77777777" w:rsidR="0004174A" w:rsidRPr="0004174A" w:rsidRDefault="0004174A" w:rsidP="0004174A">
      <w:pPr>
        <w:rPr>
          <w:b/>
        </w:rPr>
      </w:pPr>
      <w:r w:rsidRPr="0004174A">
        <w:rPr>
          <w:b/>
        </w:rPr>
        <w:t>Fachorganisation</w:t>
      </w:r>
    </w:p>
    <w:p w14:paraId="2C6DEB22" w14:textId="77777777" w:rsidR="0004174A" w:rsidRPr="0004174A" w:rsidRDefault="0004174A" w:rsidP="0004174A"/>
    <w:p w14:paraId="0FE24B33" w14:textId="7AF4CA2B" w:rsidR="0004174A" w:rsidRPr="00F04590" w:rsidRDefault="0004174A" w:rsidP="0004174A">
      <w:r w:rsidRPr="00F04590">
        <w:t>Die PHZ macht auf die sprachlastige Zusammensetzung der Lernstudio-Fächer aufmerksam, von der erfahrungsgemäss die Mädchen mehr profitieren. Zudem sollen die Naturwissenschaften tei</w:t>
      </w:r>
      <w:r w:rsidRPr="00F04590">
        <w:t>l</w:t>
      </w:r>
      <w:r w:rsidRPr="00F04590">
        <w:t>weise in die Wahlpflicht-Fächer verschoben werden, worin sie zusätzlich eine Verschlechterung der Situation für die Knaben sieht. Sie weist auf die natio</w:t>
      </w:r>
      <w:r>
        <w:t xml:space="preserve">nalen </w:t>
      </w:r>
      <w:r w:rsidR="008044AE">
        <w:t>Bildungsziele</w:t>
      </w:r>
      <w:r w:rsidRPr="00F04590">
        <w:t xml:space="preserve"> hin, die es seit 2011 auch für die Naturwissenschaften gibt.</w:t>
      </w:r>
    </w:p>
    <w:p w14:paraId="776BA0D1" w14:textId="77777777" w:rsidR="0004174A" w:rsidRPr="00F04590" w:rsidRDefault="0004174A" w:rsidP="0004174A"/>
    <w:p w14:paraId="77056217" w14:textId="77777777" w:rsidR="0004174A" w:rsidRDefault="0004174A" w:rsidP="0004174A">
      <w:r w:rsidRPr="00F04590">
        <w:lastRenderedPageBreak/>
        <w:t>Die PHZ plädiert für eine Öffnung der Thematik für die Lernprojekte, damit auch Themen im B</w:t>
      </w:r>
      <w:r w:rsidRPr="00F04590">
        <w:t>e</w:t>
      </w:r>
      <w:r w:rsidRPr="00F04590">
        <w:t>reich der Sprachen oder Mathematik bearbeitet werden können.</w:t>
      </w:r>
    </w:p>
    <w:p w14:paraId="2491096A" w14:textId="1A973930" w:rsidR="0004174A" w:rsidRDefault="0004174A" w:rsidP="0004174A">
      <w:pPr>
        <w:pStyle w:val="berschrift3"/>
      </w:pPr>
      <w:bookmarkStart w:id="33" w:name="_Toc344978883"/>
      <w:r>
        <w:t>Zusammenfassung</w:t>
      </w:r>
      <w:bookmarkEnd w:id="33"/>
    </w:p>
    <w:p w14:paraId="6B22E120" w14:textId="77777777" w:rsidR="0004174A" w:rsidRDefault="0004174A" w:rsidP="0004174A">
      <w:pPr>
        <w:pStyle w:val="Textkrper"/>
      </w:pPr>
    </w:p>
    <w:p w14:paraId="34237C9D" w14:textId="74629159" w:rsidR="0004174A" w:rsidRDefault="0004174A" w:rsidP="0004174A">
      <w:r>
        <w:t>Von den vier vorgeschlagenen Gefässen zur Stärkung der individuellen Profilbildung findet das Lernprojekt die grösste Zustimmung. Viele Gemeinden haben diesbezüglich bereits positive Erfa</w:t>
      </w:r>
      <w:r>
        <w:t>h</w:t>
      </w:r>
      <w:r>
        <w:t>rungen. Der vorgeschlagene Einbezug der Lehrbetriebe und evtl. der Abnehmerschulen wird b</w:t>
      </w:r>
      <w:r>
        <w:t>e</w:t>
      </w:r>
      <w:r>
        <w:t>grüsst, um den</w:t>
      </w:r>
      <w:r w:rsidR="008044AE">
        <w:t xml:space="preserve"> intendierten Bezug des Projekt</w:t>
      </w:r>
      <w:r>
        <w:t xml:space="preserve">s zur Sekundarstufe </w:t>
      </w:r>
      <w:r w:rsidR="008044AE">
        <w:t xml:space="preserve">II </w:t>
      </w:r>
      <w:r>
        <w:t xml:space="preserve">zu stärken. </w:t>
      </w:r>
      <w:r w:rsidR="008044AE">
        <w:t xml:space="preserve">Verhalten </w:t>
      </w:r>
      <w:r>
        <w:t>positiv fällt die Stellungnahme zum Lernstudio aus. Allerdings werden hier v.a. zwei Probleme gesehen: Die Arbeit im Lernstudio bedingt eine andere Lehrerrolle, als dies heute üblich ist, was wiederum eine Weiterbildung und des Erwerbs neuer Kompetenzen erfordert. Da damit auch eine Haltung</w:t>
      </w:r>
      <w:r>
        <w:t>s</w:t>
      </w:r>
      <w:r>
        <w:t xml:space="preserve">änderung verbunden ist, braucht dieser Prozess nach Meinung der Vernehmlassungsteilnehmer ausreichend Zeit. Die zweite Hürde wird in der Bereitstellung der Infrastruktur gesehen, was, so die Befürchtung vieler Vernehmlassungsteilnehmer, mit Kosten verbunden ist. </w:t>
      </w:r>
    </w:p>
    <w:p w14:paraId="507073C4" w14:textId="77777777" w:rsidR="0004174A" w:rsidRDefault="0004174A" w:rsidP="0004174A"/>
    <w:p w14:paraId="7A908B5B" w14:textId="7F9537B1" w:rsidR="001C66F3" w:rsidRDefault="0004174A" w:rsidP="0004174A">
      <w:r>
        <w:t xml:space="preserve">Zustimmung findet grundsätzlich die intendierte Ausweitung der Wahlfächer, um den </w:t>
      </w:r>
      <w:r w:rsidR="001C66F3">
        <w:t>Schülerinnen und Schülern</w:t>
      </w:r>
      <w:r w:rsidR="001C66F3" w:rsidDel="001C66F3">
        <w:t xml:space="preserve"> </w:t>
      </w:r>
      <w:r>
        <w:t>entsprechend ihren Bedürfnissen ein grösseres Angebot zu machen. Allerdings we</w:t>
      </w:r>
      <w:r>
        <w:t>r</w:t>
      </w:r>
      <w:r>
        <w:t xml:space="preserve">den auch hier offene Fragen zur Umsetzung ausgemacht. Diese betreffen u.a. die Konformität mit der Stundentafel, die Organisation und die Kosten. </w:t>
      </w:r>
    </w:p>
    <w:p w14:paraId="0EBBF9F8" w14:textId="77777777" w:rsidR="001C66F3" w:rsidRDefault="001C66F3" w:rsidP="0004174A"/>
    <w:p w14:paraId="297B2EA2" w14:textId="163F2004" w:rsidR="0004174A" w:rsidRDefault="0004174A" w:rsidP="0004174A">
      <w:r>
        <w:t>Am wenigsten Zustimmung finden die Modul-Nachmittage, in denen das Wahl-Pflicht-Angebot ko</w:t>
      </w:r>
      <w:r>
        <w:t>n</w:t>
      </w:r>
      <w:r>
        <w:t xml:space="preserve">zentriert und in Form von Kursen von kürzerer Dauer angeboten werden soll. Die Verpflichtung, das Wahpflichtfach-Angebot so zu organisieren, wird mehrheitlich abgelehnt. </w:t>
      </w:r>
    </w:p>
    <w:p w14:paraId="36799BCA" w14:textId="77777777" w:rsidR="00FC05E1" w:rsidRDefault="00FC05E1" w:rsidP="0004174A"/>
    <w:p w14:paraId="4377387D" w14:textId="77777777" w:rsidR="0004174A" w:rsidRDefault="0004174A" w:rsidP="0004174A">
      <w:pPr>
        <w:pStyle w:val="berschrift2"/>
      </w:pPr>
      <w:bookmarkStart w:id="34" w:name="_Toc344978884"/>
      <w:r>
        <w:t>Element Abschlusszertifikat</w:t>
      </w:r>
      <w:bookmarkEnd w:id="34"/>
    </w:p>
    <w:p w14:paraId="4FBEF03F" w14:textId="77777777" w:rsidR="0004174A" w:rsidRDefault="0004174A" w:rsidP="0004174A">
      <w:pPr>
        <w:pStyle w:val="Textkrper"/>
      </w:pPr>
    </w:p>
    <w:p w14:paraId="6B137CBF" w14:textId="77777777" w:rsidR="0004174A" w:rsidRPr="00F04590" w:rsidRDefault="0004174A" w:rsidP="0004174A">
      <w:pPr>
        <w:rPr>
          <w:i/>
        </w:rPr>
      </w:pPr>
      <w:r w:rsidRPr="00F04590">
        <w:rPr>
          <w:i/>
        </w:rPr>
        <w:t>Frage 12: Abschlusszertifikat</w:t>
      </w:r>
    </w:p>
    <w:p w14:paraId="65A59FC0" w14:textId="118771DC" w:rsidR="0004174A" w:rsidRPr="00F04590" w:rsidRDefault="0004174A" w:rsidP="0004174A">
      <w:pPr>
        <w:rPr>
          <w:i/>
        </w:rPr>
      </w:pPr>
      <w:r w:rsidRPr="00F04590">
        <w:rPr>
          <w:i/>
        </w:rPr>
        <w:t>Das Abschlusszertifikat ist mit dem Leistungsnachweis in allen Fächern, mit der Projektarbeit, mit den Portfolios (Sprachen und evtl. Berufswahl), sowie mit den individuell gesetzten Schwerpunkten ein geeignetes Mittel, um die Leistungen am Schluss der obliga</w:t>
      </w:r>
      <w:r w:rsidR="002F0B92">
        <w:rPr>
          <w:i/>
        </w:rPr>
        <w:t>torischen Schule am Ende des 9. </w:t>
      </w:r>
      <w:r w:rsidRPr="00F04590">
        <w:rPr>
          <w:i/>
        </w:rPr>
        <w:t>Schuljahres differenziert zu beschreiben.</w:t>
      </w:r>
    </w:p>
    <w:p w14:paraId="1DEE660A" w14:textId="77777777" w:rsidR="0004174A" w:rsidRDefault="0004174A" w:rsidP="0004174A">
      <w:pPr>
        <w:pStyle w:val="berschrift3"/>
      </w:pPr>
      <w:bookmarkStart w:id="35" w:name="_Toc344978885"/>
      <w:r>
        <w:t>Generelle Einschätzung</w:t>
      </w:r>
      <w:bookmarkEnd w:id="35"/>
    </w:p>
    <w:p w14:paraId="170689E1" w14:textId="77777777" w:rsidR="0004174A" w:rsidRDefault="0004174A" w:rsidP="0004174A">
      <w:pPr>
        <w:pStyle w:val="Textkrper"/>
      </w:pPr>
    </w:p>
    <w:tbl>
      <w:tblPr>
        <w:tblW w:w="9000" w:type="dxa"/>
        <w:tblInd w:w="59" w:type="dxa"/>
        <w:tblCellMar>
          <w:left w:w="70" w:type="dxa"/>
          <w:right w:w="70" w:type="dxa"/>
        </w:tblCellMar>
        <w:tblLook w:val="0000" w:firstRow="0" w:lastRow="0" w:firstColumn="0" w:lastColumn="0" w:noHBand="0" w:noVBand="0"/>
      </w:tblPr>
      <w:tblGrid>
        <w:gridCol w:w="460"/>
        <w:gridCol w:w="4120"/>
        <w:gridCol w:w="780"/>
        <w:gridCol w:w="940"/>
        <w:gridCol w:w="1040"/>
        <w:gridCol w:w="860"/>
        <w:gridCol w:w="800"/>
      </w:tblGrid>
      <w:tr w:rsidR="0072396E" w:rsidRPr="00F04590" w14:paraId="1803C7F8" w14:textId="77777777" w:rsidTr="00370F24">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F0BD4" w14:textId="77777777" w:rsidR="0072396E" w:rsidRPr="00F04590" w:rsidRDefault="0072396E" w:rsidP="00370F24">
            <w:pPr>
              <w:rPr>
                <w:sz w:val="16"/>
                <w:lang w:eastAsia="de-DE"/>
              </w:rPr>
            </w:pPr>
            <w:r w:rsidRPr="00F04590">
              <w:rPr>
                <w:sz w:val="16"/>
                <w:lang w:eastAsia="de-DE"/>
              </w:rPr>
              <w:t> </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571DF" w14:textId="57DFFBB0" w:rsidR="0072396E" w:rsidRPr="00F04590" w:rsidRDefault="006D684E" w:rsidP="00293A4B">
            <w:pPr>
              <w:rPr>
                <w:sz w:val="16"/>
                <w:lang w:eastAsia="de-DE"/>
              </w:rPr>
            </w:pPr>
            <w:r w:rsidRPr="00CB260D">
              <w:rPr>
                <w:sz w:val="16"/>
                <w:szCs w:val="16"/>
              </w:rPr>
              <w:t>Zustimmung:</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7DE5825" w14:textId="77777777" w:rsidR="0072396E" w:rsidRPr="00F04590" w:rsidRDefault="0072396E" w:rsidP="00370F24">
            <w:pPr>
              <w:rPr>
                <w:sz w:val="16"/>
                <w:lang w:eastAsia="de-DE"/>
              </w:rPr>
            </w:pPr>
            <w:r w:rsidRPr="00F04590">
              <w:rPr>
                <w:sz w:val="16"/>
                <w:lang w:eastAsia="de-DE"/>
              </w:rPr>
              <w:t>Ja</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7E85F00" w14:textId="77777777" w:rsidR="0072396E" w:rsidRPr="00F04590" w:rsidRDefault="0072396E" w:rsidP="00370F24">
            <w:pPr>
              <w:rPr>
                <w:sz w:val="16"/>
                <w:lang w:eastAsia="de-DE"/>
              </w:rPr>
            </w:pPr>
            <w:r w:rsidRPr="00F04590">
              <w:rPr>
                <w:sz w:val="16"/>
                <w:lang w:eastAsia="de-DE"/>
              </w:rPr>
              <w:t xml:space="preserve">eher Ja </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89181DA" w14:textId="77777777" w:rsidR="0072396E" w:rsidRPr="00F04590" w:rsidRDefault="0072396E" w:rsidP="00370F24">
            <w:pPr>
              <w:rPr>
                <w:sz w:val="16"/>
                <w:lang w:eastAsia="de-DE"/>
              </w:rPr>
            </w:pPr>
            <w:r w:rsidRPr="00F04590">
              <w:rPr>
                <w:sz w:val="16"/>
                <w:lang w:eastAsia="de-DE"/>
              </w:rPr>
              <w:t>eher Nein</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12F75E3" w14:textId="77777777" w:rsidR="0072396E" w:rsidRPr="00F04590" w:rsidRDefault="0072396E" w:rsidP="00370F24">
            <w:pPr>
              <w:rPr>
                <w:sz w:val="16"/>
                <w:lang w:eastAsia="de-DE"/>
              </w:rPr>
            </w:pPr>
            <w:r w:rsidRPr="00F04590">
              <w:rPr>
                <w:sz w:val="16"/>
                <w:lang w:eastAsia="de-DE"/>
              </w:rPr>
              <w:t xml:space="preserve">Nein </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4CA82AB" w14:textId="77777777" w:rsidR="0072396E" w:rsidRPr="00F04590" w:rsidRDefault="0072396E" w:rsidP="00370F24">
            <w:pPr>
              <w:rPr>
                <w:sz w:val="16"/>
                <w:lang w:eastAsia="de-DE"/>
              </w:rPr>
            </w:pPr>
            <w:proofErr w:type="spellStart"/>
            <w:r w:rsidRPr="00F04590">
              <w:rPr>
                <w:sz w:val="16"/>
                <w:lang w:eastAsia="de-DE"/>
              </w:rPr>
              <w:t>kA</w:t>
            </w:r>
            <w:proofErr w:type="spellEnd"/>
          </w:p>
        </w:tc>
      </w:tr>
      <w:tr w:rsidR="0072396E" w:rsidRPr="00F04590" w14:paraId="5CD80C47" w14:textId="77777777" w:rsidTr="00370F24">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B3382" w14:textId="77777777" w:rsidR="0072396E" w:rsidRPr="00F04590" w:rsidRDefault="0072396E" w:rsidP="00370F24">
            <w:pPr>
              <w:rPr>
                <w:sz w:val="16"/>
                <w:lang w:eastAsia="de-DE"/>
              </w:rPr>
            </w:pPr>
            <w:r w:rsidRPr="00F04590">
              <w:rPr>
                <w:sz w:val="16"/>
                <w:lang w:eastAsia="de-DE"/>
              </w:rPr>
              <w:t>12</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3E7D5" w14:textId="77777777" w:rsidR="0072396E" w:rsidRPr="00F04590" w:rsidRDefault="0072396E" w:rsidP="00370F24">
            <w:pPr>
              <w:rPr>
                <w:sz w:val="16"/>
                <w:lang w:eastAsia="de-DE"/>
              </w:rPr>
            </w:pPr>
            <w:r w:rsidRPr="00F04590">
              <w:rPr>
                <w:sz w:val="16"/>
                <w:lang w:eastAsia="de-DE"/>
              </w:rPr>
              <w:t>Abschlusszertifikat</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F31958A" w14:textId="77777777" w:rsidR="0072396E" w:rsidRPr="00F04590" w:rsidRDefault="0072396E" w:rsidP="00370F24">
            <w:pPr>
              <w:rPr>
                <w:sz w:val="16"/>
                <w:lang w:eastAsia="de-DE"/>
              </w:rPr>
            </w:pPr>
            <w:r w:rsidRPr="00F04590">
              <w:rPr>
                <w:sz w:val="16"/>
                <w:lang w:eastAsia="de-DE"/>
              </w:rPr>
              <w:t>8</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C42D40F" w14:textId="77777777" w:rsidR="0072396E" w:rsidRPr="00F04590" w:rsidRDefault="0072396E" w:rsidP="00370F24">
            <w:pPr>
              <w:rPr>
                <w:sz w:val="16"/>
                <w:lang w:eastAsia="de-DE"/>
              </w:rPr>
            </w:pPr>
            <w:r w:rsidRPr="00F04590">
              <w:rPr>
                <w:sz w:val="16"/>
                <w:lang w:eastAsia="de-DE"/>
              </w:rPr>
              <w:t>7</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ACE16B2" w14:textId="77777777" w:rsidR="0072396E" w:rsidRPr="00F04590" w:rsidRDefault="0072396E" w:rsidP="00370F24">
            <w:pPr>
              <w:rPr>
                <w:sz w:val="16"/>
                <w:lang w:eastAsia="de-DE"/>
              </w:rPr>
            </w:pPr>
            <w:r w:rsidRPr="00F04590">
              <w:rPr>
                <w:sz w:val="16"/>
                <w:lang w:eastAsia="de-DE"/>
              </w:rPr>
              <w:t>2</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F497CEF" w14:textId="77777777" w:rsidR="0072396E" w:rsidRPr="00F04590" w:rsidRDefault="0072396E" w:rsidP="00370F24">
            <w:pPr>
              <w:rPr>
                <w:sz w:val="16"/>
                <w:lang w:eastAsia="de-DE"/>
              </w:rPr>
            </w:pPr>
            <w:r w:rsidRPr="00F04590">
              <w:rPr>
                <w:sz w:val="16"/>
                <w:lang w:eastAsia="de-DE"/>
              </w:rPr>
              <w:t>3</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14AC798" w14:textId="77777777" w:rsidR="0072396E" w:rsidRPr="00F04590" w:rsidRDefault="0072396E" w:rsidP="00370F24">
            <w:pPr>
              <w:rPr>
                <w:sz w:val="16"/>
                <w:lang w:eastAsia="de-DE"/>
              </w:rPr>
            </w:pPr>
            <w:r w:rsidRPr="00F04590">
              <w:rPr>
                <w:sz w:val="16"/>
                <w:lang w:eastAsia="de-DE"/>
              </w:rPr>
              <w:t>0</w:t>
            </w:r>
          </w:p>
        </w:tc>
      </w:tr>
    </w:tbl>
    <w:p w14:paraId="491DB482" w14:textId="06F0423A" w:rsidR="00C546EB" w:rsidRDefault="00C546EB" w:rsidP="0004174A">
      <w:pPr>
        <w:pStyle w:val="Textkrper"/>
      </w:pPr>
    </w:p>
    <w:p w14:paraId="4A2959D3" w14:textId="77777777" w:rsidR="00C546EB" w:rsidRDefault="00C546EB">
      <w:pPr>
        <w:spacing w:line="240" w:lineRule="auto"/>
      </w:pPr>
      <w:r>
        <w:br w:type="page"/>
      </w:r>
    </w:p>
    <w:p w14:paraId="0683BA9F" w14:textId="77777777" w:rsidR="0004174A" w:rsidRDefault="0004174A" w:rsidP="0004174A">
      <w:pPr>
        <w:pStyle w:val="berschrift3"/>
      </w:pPr>
      <w:bookmarkStart w:id="36" w:name="_Toc344978886"/>
      <w:r>
        <w:lastRenderedPageBreak/>
        <w:t>Bemerkungen</w:t>
      </w:r>
      <w:bookmarkEnd w:id="36"/>
    </w:p>
    <w:p w14:paraId="069B2C7F" w14:textId="77777777" w:rsidR="0004174A" w:rsidRDefault="0004174A" w:rsidP="0004174A">
      <w:pPr>
        <w:pStyle w:val="Textkrper"/>
      </w:pPr>
    </w:p>
    <w:p w14:paraId="0A06C999" w14:textId="77777777" w:rsidR="0004174A" w:rsidRPr="0004174A" w:rsidRDefault="0004174A" w:rsidP="0004174A">
      <w:pPr>
        <w:rPr>
          <w:b/>
        </w:rPr>
      </w:pPr>
      <w:r w:rsidRPr="0004174A">
        <w:rPr>
          <w:b/>
        </w:rPr>
        <w:t xml:space="preserve">Schulen </w:t>
      </w:r>
    </w:p>
    <w:p w14:paraId="4170B4AB" w14:textId="77777777" w:rsidR="0004174A" w:rsidRDefault="0004174A" w:rsidP="0004174A"/>
    <w:p w14:paraId="11B3AA55" w14:textId="3BC245FC" w:rsidR="0004174A" w:rsidRPr="00F04590" w:rsidRDefault="0004174A" w:rsidP="0004174A">
      <w:r w:rsidRPr="00F04590">
        <w:t xml:space="preserve">Das Abschlusszertifikat wird von den Schulen </w:t>
      </w:r>
      <w:r w:rsidR="00564EF9">
        <w:t>mehrheitlich positiv</w:t>
      </w:r>
      <w:r w:rsidRPr="00F04590">
        <w:t xml:space="preserve"> beurteilt.</w:t>
      </w:r>
      <w:r w:rsidR="00564EF9">
        <w:t xml:space="preserve"> </w:t>
      </w:r>
      <w:r>
        <w:t xml:space="preserve">Als Argumente werden genannt: </w:t>
      </w:r>
      <w:r w:rsidRPr="00F04590">
        <w:t xml:space="preserve">Steigerung der Motivation, Anschluss an Schulentwicklungsprojekt </w:t>
      </w:r>
      <w:r w:rsidR="002F0B92" w:rsidRPr="00F04590">
        <w:t>‚B&amp;F’</w:t>
      </w:r>
      <w:r w:rsidRPr="00F04590">
        <w:t>, Lücke schlie</w:t>
      </w:r>
      <w:r w:rsidRPr="00F04590">
        <w:t>s</w:t>
      </w:r>
      <w:r w:rsidRPr="00F04590">
        <w:t>sen zu andern Kantonen, Aufwertung der Projektarbeit. In einigen Antworten kommt jedoch auch eine gewisse Skepsis zu</w:t>
      </w:r>
      <w:r w:rsidR="002F0B92">
        <w:t>m</w:t>
      </w:r>
      <w:r w:rsidRPr="00F04590">
        <w:t xml:space="preserve"> Ausdruck</w:t>
      </w:r>
      <w:r w:rsidR="00564EF9">
        <w:t xml:space="preserve">. Es wird angefügt, dass das Zeugnis ausreichend ist. Die Frage wird gestellt, </w:t>
      </w:r>
      <w:r w:rsidRPr="00F04590">
        <w:t>ob die Abnehmer überhaup</w:t>
      </w:r>
      <w:r>
        <w:t>t daran interessiert sind. E</w:t>
      </w:r>
      <w:r w:rsidRPr="00F04590">
        <w:t>s wird die Anregung g</w:t>
      </w:r>
      <w:r w:rsidRPr="00F04590">
        <w:t>e</w:t>
      </w:r>
      <w:r w:rsidRPr="00F04590">
        <w:t>macht, dass diese ein gutes Abschlusszertifikat belohnen sollten (z.B. durch Prämie, Lohn, Privil</w:t>
      </w:r>
      <w:r w:rsidRPr="00F04590">
        <w:t>e</w:t>
      </w:r>
      <w:r w:rsidRPr="00F04590">
        <w:t>gien etc.). Es wird auch auf den Mehraufwand für die Lehrpersonen hingewies</w:t>
      </w:r>
      <w:r>
        <w:t>e</w:t>
      </w:r>
      <w:r w:rsidRPr="00F04590">
        <w:t xml:space="preserve">n. </w:t>
      </w:r>
    </w:p>
    <w:p w14:paraId="349A496F" w14:textId="77777777" w:rsidR="0004174A" w:rsidRPr="00F04590" w:rsidRDefault="0004174A" w:rsidP="0004174A"/>
    <w:p w14:paraId="1DFFF6E7" w14:textId="77777777" w:rsidR="0004174A" w:rsidRPr="0004174A" w:rsidRDefault="0004174A" w:rsidP="0004174A">
      <w:pPr>
        <w:rPr>
          <w:b/>
        </w:rPr>
      </w:pPr>
      <w:r w:rsidRPr="0004174A">
        <w:rPr>
          <w:b/>
        </w:rPr>
        <w:t xml:space="preserve">Verbände </w:t>
      </w:r>
    </w:p>
    <w:p w14:paraId="7FAFABA5" w14:textId="77777777" w:rsidR="0004174A" w:rsidRPr="0004174A" w:rsidRDefault="0004174A" w:rsidP="0004174A"/>
    <w:p w14:paraId="1158CDD5" w14:textId="038D9A57" w:rsidR="0004174A" w:rsidRPr="00F04590" w:rsidRDefault="0004174A" w:rsidP="0004174A">
      <w:r w:rsidRPr="00F04590">
        <w:t>Der LVZ sieht das Zertifikat als Ersatz für das Zeugnis. Um das Kompetenzniveau in den Sprachen auszuweisen, thematisiert er statt des Sprachenportfolios die Prüfung des Einsatzes von Sprac</w:t>
      </w:r>
      <w:r w:rsidRPr="00F04590">
        <w:t>h</w:t>
      </w:r>
      <w:r w:rsidRPr="00F04590">
        <w:t xml:space="preserve">tests oder </w:t>
      </w:r>
      <w:r w:rsidR="00B558B4" w:rsidRPr="00F04590">
        <w:t>ev</w:t>
      </w:r>
      <w:r w:rsidR="00B558B4">
        <w:t>tl</w:t>
      </w:r>
      <w:r w:rsidR="00B558B4" w:rsidRPr="00F04590">
        <w:t>.</w:t>
      </w:r>
      <w:r w:rsidRPr="00F04590">
        <w:t xml:space="preserve"> </w:t>
      </w:r>
      <w:r w:rsidR="00221330">
        <w:t xml:space="preserve">den Test </w:t>
      </w:r>
      <w:r w:rsidRPr="00F04590">
        <w:t>Stellwerk 9.</w:t>
      </w:r>
    </w:p>
    <w:p w14:paraId="16DD25A5" w14:textId="77777777" w:rsidR="0004174A" w:rsidRPr="00F04590" w:rsidRDefault="0004174A" w:rsidP="0004174A"/>
    <w:p w14:paraId="3CF9E66F" w14:textId="784ADC77" w:rsidR="0004174A" w:rsidRPr="0004174A" w:rsidRDefault="003E07B7" w:rsidP="0004174A">
      <w:pPr>
        <w:rPr>
          <w:b/>
        </w:rPr>
      </w:pPr>
      <w:r>
        <w:rPr>
          <w:b/>
        </w:rPr>
        <w:t>Abnehmer/</w:t>
      </w:r>
      <w:r w:rsidR="0004174A" w:rsidRPr="0004174A">
        <w:rPr>
          <w:b/>
        </w:rPr>
        <w:t>Berufsbildung</w:t>
      </w:r>
    </w:p>
    <w:p w14:paraId="5A0A12B4" w14:textId="77777777" w:rsidR="0004174A" w:rsidRDefault="0004174A" w:rsidP="0004174A"/>
    <w:p w14:paraId="4F7C7030" w14:textId="77777777" w:rsidR="0004174A" w:rsidRPr="00F04590" w:rsidRDefault="0004174A" w:rsidP="0004174A">
      <w:r w:rsidRPr="00F04590">
        <w:t>Das Abschlusszertifikat findet grundsätzlich Zustimmung. Mit Portfolios kann der Leistungsstand differenziert ausgewiesen werden. Solche Portfolios sollten sich nicht nur auf die Sprachen b</w:t>
      </w:r>
      <w:r w:rsidRPr="00F04590">
        <w:t>e</w:t>
      </w:r>
      <w:r w:rsidRPr="00F04590">
        <w:t>schränken. Es wird auch auf die Eichung der Beurteilungen zwischen den Schulen hingewiesen</w:t>
      </w:r>
      <w:r>
        <w:t>.</w:t>
      </w:r>
    </w:p>
    <w:p w14:paraId="73E8B162" w14:textId="77777777" w:rsidR="0004174A" w:rsidRPr="00F04590" w:rsidRDefault="0004174A" w:rsidP="0004174A"/>
    <w:p w14:paraId="40E9F589" w14:textId="77777777" w:rsidR="0004174A" w:rsidRDefault="0004174A" w:rsidP="0004174A">
      <w:r w:rsidRPr="00F04590">
        <w:t>Der Gewerbeverband sowie die Zuger Wirtschaftskammer sprechen sich zusätzlich für eine A</w:t>
      </w:r>
      <w:r w:rsidRPr="00F04590">
        <w:t>b</w:t>
      </w:r>
      <w:r w:rsidRPr="00F04590">
        <w:t>schlussprüfung aus.</w:t>
      </w:r>
    </w:p>
    <w:p w14:paraId="6A7D6933" w14:textId="77777777" w:rsidR="0004174A" w:rsidRDefault="0004174A" w:rsidP="0004174A"/>
    <w:p w14:paraId="6839C0F6" w14:textId="77777777" w:rsidR="0004174A" w:rsidRPr="0004174A" w:rsidRDefault="0004174A" w:rsidP="0004174A">
      <w:pPr>
        <w:rPr>
          <w:b/>
        </w:rPr>
      </w:pPr>
      <w:r w:rsidRPr="0004174A">
        <w:rPr>
          <w:b/>
        </w:rPr>
        <w:t>Fachorganisation</w:t>
      </w:r>
    </w:p>
    <w:p w14:paraId="0AAC8BBD" w14:textId="77777777" w:rsidR="0004174A" w:rsidRDefault="0004174A" w:rsidP="0004174A"/>
    <w:p w14:paraId="18799A7E" w14:textId="77777777" w:rsidR="0004174A" w:rsidRDefault="0004174A" w:rsidP="0004174A">
      <w:r w:rsidRPr="00F04590">
        <w:t>Die PHZ begrüsst aus Sicht der Lernenden einen differenzierten Ausweis der Leistungen, wie es ein Abschlusszertifikat darstellt.</w:t>
      </w:r>
    </w:p>
    <w:p w14:paraId="0C289C88" w14:textId="77777777" w:rsidR="0004174A" w:rsidRPr="00F04590" w:rsidRDefault="0004174A" w:rsidP="0004174A">
      <w:pPr>
        <w:pStyle w:val="berschrift3"/>
      </w:pPr>
      <w:bookmarkStart w:id="37" w:name="_Toc216850134"/>
      <w:bookmarkStart w:id="38" w:name="_Toc344978887"/>
      <w:r w:rsidRPr="00F04590">
        <w:t>Zusammenfassung</w:t>
      </w:r>
      <w:bookmarkEnd w:id="37"/>
      <w:bookmarkEnd w:id="38"/>
    </w:p>
    <w:p w14:paraId="0D09CF32" w14:textId="77777777" w:rsidR="0004174A" w:rsidRPr="00F04590" w:rsidRDefault="0004174A" w:rsidP="0004174A"/>
    <w:p w14:paraId="4C5E7712" w14:textId="6152F167" w:rsidR="0004174A" w:rsidRPr="00F04590" w:rsidRDefault="0004174A" w:rsidP="0004174A">
      <w:r>
        <w:t>Die Abgabe eines Abschlusszertifikates mit erweiterten Informationen über die erbrachten Leistu</w:t>
      </w:r>
      <w:r>
        <w:t>n</w:t>
      </w:r>
      <w:r>
        <w:t xml:space="preserve">gen und den Leistungsstand gegenüber dem heutigen Zeugnis wird mehrheitlich positiv beurteilt. Diese zusätzlichen Informationen sind sowohl für die </w:t>
      </w:r>
      <w:r w:rsidR="00B378DB">
        <w:t>Schülerinnen und Schüler</w:t>
      </w:r>
      <w:r w:rsidR="00B378DB" w:rsidDel="00B378DB">
        <w:t xml:space="preserve"> </w:t>
      </w:r>
      <w:r w:rsidR="003E07B7">
        <w:t>wichtig</w:t>
      </w:r>
      <w:r>
        <w:t xml:space="preserve"> als auch hilfreich für die Lehrbetriebe, da sie den Leistungsstand differenzierter ausdrücken als eine blosse Note. Die Elemente, die zusätzlich zum Zeugnis Eingang ins Abschlusszertifikat finden, müssen jedoch ausreichend konzeptualisiert und valide sein, damit sie ihre Funktion erfüllen können.</w:t>
      </w:r>
    </w:p>
    <w:p w14:paraId="22BB7F7B" w14:textId="77777777" w:rsidR="0004174A" w:rsidRPr="00F04590" w:rsidRDefault="0004174A" w:rsidP="0004174A"/>
    <w:p w14:paraId="18F1695D" w14:textId="77777777" w:rsidR="0004174A" w:rsidRDefault="0004174A" w:rsidP="0004174A">
      <w:pPr>
        <w:pStyle w:val="berschrift1"/>
      </w:pPr>
      <w:bookmarkStart w:id="39" w:name="_Toc344978888"/>
      <w:r>
        <w:lastRenderedPageBreak/>
        <w:t>Antworten zu den Rahmenbedingungen</w:t>
      </w:r>
      <w:bookmarkEnd w:id="39"/>
    </w:p>
    <w:p w14:paraId="0063DBD2" w14:textId="77777777" w:rsidR="0004174A" w:rsidRPr="0004174A" w:rsidRDefault="0004174A" w:rsidP="0004174A">
      <w:pPr>
        <w:pStyle w:val="Textkrper"/>
      </w:pPr>
    </w:p>
    <w:p w14:paraId="11F4C243" w14:textId="77777777" w:rsidR="0004174A" w:rsidRPr="00F04590" w:rsidRDefault="0004174A" w:rsidP="0004174A">
      <w:pPr>
        <w:rPr>
          <w:i/>
        </w:rPr>
      </w:pPr>
      <w:r w:rsidRPr="00F04590">
        <w:rPr>
          <w:i/>
        </w:rPr>
        <w:t>Frage 13: Mehr Lernzeit statt Hausaufgaben</w:t>
      </w:r>
    </w:p>
    <w:p w14:paraId="5C9B5032" w14:textId="268DFA8F" w:rsidR="0004174A" w:rsidRPr="00F04590" w:rsidRDefault="0004174A" w:rsidP="0004174A">
      <w:pPr>
        <w:rPr>
          <w:i/>
        </w:rPr>
      </w:pPr>
      <w:r w:rsidRPr="00F04590">
        <w:rPr>
          <w:i/>
        </w:rPr>
        <w:t>Die um 5 Stunden ausgewei</w:t>
      </w:r>
      <w:r>
        <w:rPr>
          <w:i/>
        </w:rPr>
        <w:t xml:space="preserve">tete Lernzeit in der Schule wird </w:t>
      </w:r>
      <w:r w:rsidRPr="00F04590">
        <w:rPr>
          <w:i/>
        </w:rPr>
        <w:t>im Lernprojekt, im thematischen M</w:t>
      </w:r>
      <w:r w:rsidRPr="00F04590">
        <w:rPr>
          <w:i/>
        </w:rPr>
        <w:t>o</w:t>
      </w:r>
      <w:r w:rsidRPr="00F04590">
        <w:rPr>
          <w:i/>
        </w:rPr>
        <w:t>dul-Nachmittag, im begleiteten Studium und in den Wahlfächern eingesetzt.</w:t>
      </w:r>
      <w:r w:rsidR="00A63F8C">
        <w:rPr>
          <w:i/>
        </w:rPr>
        <w:t xml:space="preserve"> </w:t>
      </w:r>
      <w:r w:rsidRPr="00F04590">
        <w:rPr>
          <w:i/>
        </w:rPr>
        <w:t>Damit werden die rechtlich vorgesehenen Hausaufgaben in die Schulzeit integriert. So kann effektiv, vertieft, indiv</w:t>
      </w:r>
      <w:r w:rsidRPr="00F04590">
        <w:rPr>
          <w:i/>
        </w:rPr>
        <w:t>i</w:t>
      </w:r>
      <w:r w:rsidRPr="00F04590">
        <w:rPr>
          <w:i/>
        </w:rPr>
        <w:t>duell und begleitet am Lernort Schule gelernt werden und die Freizeit wird entlastet.</w:t>
      </w:r>
    </w:p>
    <w:p w14:paraId="4D6084ED" w14:textId="77777777" w:rsidR="0004174A" w:rsidRPr="00F04590" w:rsidRDefault="0004174A" w:rsidP="0004174A">
      <w:pPr>
        <w:rPr>
          <w:i/>
        </w:rPr>
      </w:pPr>
    </w:p>
    <w:p w14:paraId="0AD84E1E" w14:textId="77777777" w:rsidR="0004174A" w:rsidRPr="00F04590" w:rsidRDefault="0004174A" w:rsidP="0004174A">
      <w:pPr>
        <w:rPr>
          <w:i/>
        </w:rPr>
      </w:pPr>
      <w:r w:rsidRPr="00F04590">
        <w:rPr>
          <w:i/>
        </w:rPr>
        <w:t>Frage 14: Lehrmittel und Unterrichtshilfen</w:t>
      </w:r>
    </w:p>
    <w:p w14:paraId="27399C75" w14:textId="04FDA6B1" w:rsidR="0004174A" w:rsidRDefault="0004174A" w:rsidP="0004174A">
      <w:pPr>
        <w:rPr>
          <w:i/>
        </w:rPr>
      </w:pPr>
      <w:r w:rsidRPr="00F04590">
        <w:rPr>
          <w:i/>
        </w:rPr>
        <w:t>Für das neu</w:t>
      </w:r>
      <w:r w:rsidR="00A910EE">
        <w:rPr>
          <w:i/>
        </w:rPr>
        <w:t xml:space="preserve"> </w:t>
      </w:r>
      <w:r w:rsidRPr="00F04590">
        <w:rPr>
          <w:i/>
        </w:rPr>
        <w:t>gestaltete 9. Schuljahr werden geeignete Lehrmittel und Unterrichtshilfen wi</w:t>
      </w:r>
      <w:r w:rsidR="00A910EE">
        <w:rPr>
          <w:i/>
        </w:rPr>
        <w:t>e z.B. Kompetenzraster für die S</w:t>
      </w:r>
      <w:r w:rsidRPr="00F04590">
        <w:rPr>
          <w:i/>
        </w:rPr>
        <w:t>elbst- und Fremdeinschätzung der erreichten Kompetenzen, Aufgabe</w:t>
      </w:r>
      <w:r w:rsidRPr="00F04590">
        <w:rPr>
          <w:i/>
        </w:rPr>
        <w:t>n</w:t>
      </w:r>
      <w:r w:rsidRPr="00F04590">
        <w:rPr>
          <w:i/>
        </w:rPr>
        <w:t xml:space="preserve">sammlungen mit Aufgaben unterschiedlicher Schwierigkeitsgrade für individuelles Arbeiten sowie Instrumente zur Planung, Erfassung und Dokumentation der individuellen Lernwege für bestimmte Fächer bereitgestellt. So können die </w:t>
      </w:r>
      <w:r w:rsidR="00B378DB" w:rsidRPr="00B378DB">
        <w:rPr>
          <w:i/>
        </w:rPr>
        <w:t>Schülerinnen und Schüler</w:t>
      </w:r>
      <w:r w:rsidR="00B378DB" w:rsidRPr="00B378DB" w:rsidDel="00B378DB">
        <w:rPr>
          <w:i/>
        </w:rPr>
        <w:t xml:space="preserve"> </w:t>
      </w:r>
      <w:r w:rsidRPr="00F04590">
        <w:rPr>
          <w:i/>
        </w:rPr>
        <w:t xml:space="preserve">vermehrt </w:t>
      </w:r>
      <w:r w:rsidR="00A910EE" w:rsidRPr="00F04590">
        <w:rPr>
          <w:i/>
        </w:rPr>
        <w:t>selbstständig</w:t>
      </w:r>
      <w:r w:rsidRPr="00F04590">
        <w:rPr>
          <w:i/>
        </w:rPr>
        <w:t xml:space="preserve"> arbeiten. Der individuelle Lernstand ist jederzeit für </w:t>
      </w:r>
      <w:r w:rsidR="00B378DB" w:rsidRPr="00B378DB">
        <w:rPr>
          <w:i/>
        </w:rPr>
        <w:t>Schülerinnen und Schüler</w:t>
      </w:r>
      <w:r w:rsidRPr="00F04590">
        <w:rPr>
          <w:i/>
        </w:rPr>
        <w:t>, die Lehrpersonen und insb</w:t>
      </w:r>
      <w:r w:rsidRPr="00F04590">
        <w:rPr>
          <w:i/>
        </w:rPr>
        <w:t>e</w:t>
      </w:r>
      <w:r w:rsidRPr="00F04590">
        <w:rPr>
          <w:i/>
        </w:rPr>
        <w:t>sondere für die Eltern transparent.</w:t>
      </w:r>
    </w:p>
    <w:p w14:paraId="6833F9E3" w14:textId="77777777" w:rsidR="0004174A" w:rsidRDefault="0004174A" w:rsidP="0004174A">
      <w:pPr>
        <w:pStyle w:val="berschrift3"/>
      </w:pPr>
      <w:bookmarkStart w:id="40" w:name="_Toc344978889"/>
      <w:r>
        <w:t>Generelle Einschätzung</w:t>
      </w:r>
      <w:bookmarkEnd w:id="40"/>
    </w:p>
    <w:p w14:paraId="788CBBF6" w14:textId="77777777" w:rsidR="0004174A" w:rsidRDefault="0004174A" w:rsidP="0004174A">
      <w:pPr>
        <w:pStyle w:val="Textkrper"/>
      </w:pPr>
    </w:p>
    <w:tbl>
      <w:tblPr>
        <w:tblW w:w="9000" w:type="dxa"/>
        <w:tblInd w:w="59" w:type="dxa"/>
        <w:tblCellMar>
          <w:left w:w="70" w:type="dxa"/>
          <w:right w:w="70" w:type="dxa"/>
        </w:tblCellMar>
        <w:tblLook w:val="0000" w:firstRow="0" w:lastRow="0" w:firstColumn="0" w:lastColumn="0" w:noHBand="0" w:noVBand="0"/>
      </w:tblPr>
      <w:tblGrid>
        <w:gridCol w:w="460"/>
        <w:gridCol w:w="4120"/>
        <w:gridCol w:w="780"/>
        <w:gridCol w:w="940"/>
        <w:gridCol w:w="1040"/>
        <w:gridCol w:w="860"/>
        <w:gridCol w:w="800"/>
      </w:tblGrid>
      <w:tr w:rsidR="0004174A" w:rsidRPr="00F04590" w14:paraId="32CB75B5"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3C0CE" w14:textId="77777777" w:rsidR="0004174A" w:rsidRPr="00F04590" w:rsidRDefault="0004174A" w:rsidP="0004174A">
            <w:pPr>
              <w:rPr>
                <w:sz w:val="16"/>
                <w:lang w:eastAsia="de-DE"/>
              </w:rPr>
            </w:pPr>
            <w:r w:rsidRPr="00F04590">
              <w:rPr>
                <w:sz w:val="16"/>
                <w:lang w:eastAsia="de-DE"/>
              </w:rPr>
              <w:t> </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8832A" w14:textId="0B97E7E3" w:rsidR="0004174A" w:rsidRPr="00F04590" w:rsidRDefault="006D684E" w:rsidP="00293A4B">
            <w:pPr>
              <w:rPr>
                <w:sz w:val="16"/>
                <w:lang w:eastAsia="de-DE"/>
              </w:rPr>
            </w:pPr>
            <w:r w:rsidRPr="00CB260D">
              <w:rPr>
                <w:sz w:val="16"/>
                <w:szCs w:val="16"/>
              </w:rPr>
              <w:t>Zustimmung:</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72CC469" w14:textId="77777777" w:rsidR="0004174A" w:rsidRPr="00F04590" w:rsidRDefault="0004174A" w:rsidP="0004174A">
            <w:pPr>
              <w:rPr>
                <w:sz w:val="16"/>
                <w:lang w:eastAsia="de-DE"/>
              </w:rPr>
            </w:pPr>
            <w:r w:rsidRPr="00F04590">
              <w:rPr>
                <w:sz w:val="16"/>
                <w:lang w:eastAsia="de-DE"/>
              </w:rPr>
              <w:t>Ja</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B77EE8D" w14:textId="77777777" w:rsidR="0004174A" w:rsidRPr="00F04590" w:rsidRDefault="0004174A" w:rsidP="0004174A">
            <w:pPr>
              <w:rPr>
                <w:sz w:val="16"/>
                <w:lang w:eastAsia="de-DE"/>
              </w:rPr>
            </w:pPr>
            <w:r w:rsidRPr="00F04590">
              <w:rPr>
                <w:sz w:val="16"/>
                <w:lang w:eastAsia="de-DE"/>
              </w:rPr>
              <w:t xml:space="preserve">eher Ja </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3075B30" w14:textId="77777777" w:rsidR="0004174A" w:rsidRPr="00F04590" w:rsidRDefault="0004174A" w:rsidP="0004174A">
            <w:pPr>
              <w:rPr>
                <w:sz w:val="16"/>
                <w:lang w:eastAsia="de-DE"/>
              </w:rPr>
            </w:pPr>
            <w:r w:rsidRPr="00F04590">
              <w:rPr>
                <w:sz w:val="16"/>
                <w:lang w:eastAsia="de-DE"/>
              </w:rPr>
              <w:t>eher Nein</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C41EA40" w14:textId="77777777" w:rsidR="0004174A" w:rsidRPr="00F04590" w:rsidRDefault="0004174A" w:rsidP="0004174A">
            <w:pPr>
              <w:rPr>
                <w:sz w:val="16"/>
                <w:lang w:eastAsia="de-DE"/>
              </w:rPr>
            </w:pPr>
            <w:r w:rsidRPr="00F04590">
              <w:rPr>
                <w:sz w:val="16"/>
                <w:lang w:eastAsia="de-DE"/>
              </w:rPr>
              <w:t xml:space="preserve">Nein </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7C45A5D" w14:textId="77777777" w:rsidR="0004174A" w:rsidRPr="00F04590" w:rsidRDefault="0004174A" w:rsidP="0004174A">
            <w:pPr>
              <w:rPr>
                <w:sz w:val="16"/>
                <w:lang w:eastAsia="de-DE"/>
              </w:rPr>
            </w:pPr>
            <w:proofErr w:type="spellStart"/>
            <w:r w:rsidRPr="00F04590">
              <w:rPr>
                <w:sz w:val="16"/>
                <w:lang w:eastAsia="de-DE"/>
              </w:rPr>
              <w:t>kA</w:t>
            </w:r>
            <w:proofErr w:type="spellEnd"/>
          </w:p>
        </w:tc>
      </w:tr>
      <w:tr w:rsidR="0004174A" w:rsidRPr="00F04590" w14:paraId="66479A05"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F6504" w14:textId="77777777" w:rsidR="0004174A" w:rsidRPr="00F04590" w:rsidRDefault="0004174A" w:rsidP="0004174A">
            <w:pPr>
              <w:rPr>
                <w:sz w:val="16"/>
                <w:lang w:eastAsia="de-DE"/>
              </w:rPr>
            </w:pPr>
            <w:r w:rsidRPr="00F04590">
              <w:rPr>
                <w:sz w:val="16"/>
                <w:lang w:eastAsia="de-DE"/>
              </w:rPr>
              <w:t>13</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31023" w14:textId="77777777" w:rsidR="0004174A" w:rsidRPr="00F04590" w:rsidRDefault="0004174A" w:rsidP="0004174A">
            <w:pPr>
              <w:rPr>
                <w:sz w:val="16"/>
                <w:lang w:eastAsia="de-DE"/>
              </w:rPr>
            </w:pPr>
            <w:r w:rsidRPr="00F04590">
              <w:rPr>
                <w:sz w:val="16"/>
                <w:lang w:eastAsia="de-DE"/>
              </w:rPr>
              <w:t>Mehr Lernzeit statt Hausaufgaben</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D0EE5B5" w14:textId="77777777" w:rsidR="0004174A" w:rsidRPr="00F04590" w:rsidRDefault="0004174A" w:rsidP="0004174A">
            <w:pPr>
              <w:rPr>
                <w:sz w:val="16"/>
                <w:lang w:eastAsia="de-DE"/>
              </w:rPr>
            </w:pPr>
            <w:r w:rsidRPr="00F04590">
              <w:rPr>
                <w:sz w:val="16"/>
                <w:lang w:eastAsia="de-DE"/>
              </w:rPr>
              <w:t>4</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F8F262C" w14:textId="77777777" w:rsidR="0004174A" w:rsidRPr="00F04590" w:rsidRDefault="0004174A" w:rsidP="0004174A">
            <w:pPr>
              <w:rPr>
                <w:sz w:val="16"/>
                <w:lang w:eastAsia="de-DE"/>
              </w:rPr>
            </w:pPr>
            <w:r w:rsidRPr="00F04590">
              <w:rPr>
                <w:sz w:val="16"/>
                <w:lang w:eastAsia="de-DE"/>
              </w:rPr>
              <w:t>4</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1B84286" w14:textId="77777777" w:rsidR="0004174A" w:rsidRPr="00F04590" w:rsidRDefault="0004174A" w:rsidP="0004174A">
            <w:pPr>
              <w:rPr>
                <w:sz w:val="16"/>
                <w:lang w:eastAsia="de-DE"/>
              </w:rPr>
            </w:pPr>
            <w:r w:rsidRPr="00F04590">
              <w:rPr>
                <w:sz w:val="16"/>
                <w:lang w:eastAsia="de-DE"/>
              </w:rPr>
              <w:t>1</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4DCCEAB" w14:textId="77777777" w:rsidR="0004174A" w:rsidRPr="00F04590" w:rsidRDefault="0004174A" w:rsidP="0004174A">
            <w:pPr>
              <w:rPr>
                <w:sz w:val="16"/>
                <w:lang w:eastAsia="de-DE"/>
              </w:rPr>
            </w:pPr>
            <w:r w:rsidRPr="00F04590">
              <w:rPr>
                <w:sz w:val="16"/>
                <w:lang w:eastAsia="de-DE"/>
              </w:rPr>
              <w:t>10</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5F1549C" w14:textId="77777777" w:rsidR="0004174A" w:rsidRPr="00F04590" w:rsidRDefault="0004174A" w:rsidP="0004174A">
            <w:pPr>
              <w:rPr>
                <w:sz w:val="16"/>
                <w:lang w:eastAsia="de-DE"/>
              </w:rPr>
            </w:pPr>
            <w:r w:rsidRPr="00F04590">
              <w:rPr>
                <w:sz w:val="16"/>
                <w:lang w:eastAsia="de-DE"/>
              </w:rPr>
              <w:t>1</w:t>
            </w:r>
          </w:p>
        </w:tc>
      </w:tr>
      <w:tr w:rsidR="0004174A" w:rsidRPr="00F04590" w14:paraId="09B9F546" w14:textId="77777777" w:rsidTr="0004174A">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C983E" w14:textId="77777777" w:rsidR="0004174A" w:rsidRPr="00F04590" w:rsidRDefault="0004174A" w:rsidP="0004174A">
            <w:pPr>
              <w:rPr>
                <w:sz w:val="16"/>
                <w:lang w:eastAsia="de-DE"/>
              </w:rPr>
            </w:pPr>
            <w:r w:rsidRPr="00F04590">
              <w:rPr>
                <w:sz w:val="16"/>
                <w:lang w:eastAsia="de-DE"/>
              </w:rPr>
              <w:t>14</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967FB" w14:textId="77777777" w:rsidR="0004174A" w:rsidRPr="00F04590" w:rsidRDefault="0004174A" w:rsidP="0004174A">
            <w:pPr>
              <w:rPr>
                <w:sz w:val="16"/>
                <w:lang w:eastAsia="de-DE"/>
              </w:rPr>
            </w:pPr>
            <w:r w:rsidRPr="00F04590">
              <w:rPr>
                <w:sz w:val="16"/>
                <w:lang w:eastAsia="de-DE"/>
              </w:rPr>
              <w:t>Lehrmittel und Unterrichtshilfen</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36B969" w14:textId="77777777" w:rsidR="0004174A" w:rsidRPr="00F04590" w:rsidRDefault="0004174A" w:rsidP="0004174A">
            <w:pPr>
              <w:rPr>
                <w:sz w:val="16"/>
                <w:lang w:eastAsia="de-DE"/>
              </w:rPr>
            </w:pPr>
            <w:r w:rsidRPr="00F04590">
              <w:rPr>
                <w:sz w:val="16"/>
                <w:lang w:eastAsia="de-DE"/>
              </w:rPr>
              <w:t>9</w:t>
            </w:r>
          </w:p>
        </w:tc>
        <w:tc>
          <w:tcPr>
            <w:tcW w:w="9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C73D7F2" w14:textId="77777777" w:rsidR="0004174A" w:rsidRPr="00F04590" w:rsidRDefault="0004174A" w:rsidP="0004174A">
            <w:pPr>
              <w:rPr>
                <w:sz w:val="16"/>
                <w:lang w:eastAsia="de-DE"/>
              </w:rPr>
            </w:pPr>
            <w:r w:rsidRPr="00F04590">
              <w:rPr>
                <w:sz w:val="16"/>
                <w:lang w:eastAsia="de-DE"/>
              </w:rPr>
              <w:t>2</w:t>
            </w:r>
          </w:p>
        </w:tc>
        <w:tc>
          <w:tcPr>
            <w:tcW w:w="104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33040D8" w14:textId="77777777" w:rsidR="0004174A" w:rsidRPr="00F04590" w:rsidRDefault="0004174A" w:rsidP="0004174A">
            <w:pPr>
              <w:rPr>
                <w:sz w:val="16"/>
                <w:lang w:eastAsia="de-DE"/>
              </w:rPr>
            </w:pPr>
            <w:r w:rsidRPr="00F04590">
              <w:rPr>
                <w:sz w:val="16"/>
                <w:lang w:eastAsia="de-DE"/>
              </w:rPr>
              <w:t>7</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D3487D2" w14:textId="77777777" w:rsidR="0004174A" w:rsidRPr="00F04590" w:rsidRDefault="0004174A" w:rsidP="0004174A">
            <w:pPr>
              <w:rPr>
                <w:sz w:val="16"/>
                <w:lang w:eastAsia="de-DE"/>
              </w:rPr>
            </w:pPr>
            <w:r w:rsidRPr="00F04590">
              <w:rPr>
                <w:sz w:val="16"/>
                <w:lang w:eastAsia="de-DE"/>
              </w:rPr>
              <w:t>0</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34B459A" w14:textId="77777777" w:rsidR="0004174A" w:rsidRPr="00F04590" w:rsidRDefault="0004174A" w:rsidP="0004174A">
            <w:pPr>
              <w:rPr>
                <w:sz w:val="16"/>
                <w:lang w:eastAsia="de-DE"/>
              </w:rPr>
            </w:pPr>
            <w:r w:rsidRPr="00F04590">
              <w:rPr>
                <w:sz w:val="16"/>
                <w:lang w:eastAsia="de-DE"/>
              </w:rPr>
              <w:t>2</w:t>
            </w:r>
          </w:p>
        </w:tc>
      </w:tr>
    </w:tbl>
    <w:p w14:paraId="3E03271E" w14:textId="77777777" w:rsidR="0004174A" w:rsidRDefault="0004174A" w:rsidP="00065F02">
      <w:pPr>
        <w:pStyle w:val="berschrift3"/>
      </w:pPr>
      <w:bookmarkStart w:id="41" w:name="_Toc344978890"/>
      <w:r>
        <w:t>Bemerkungen</w:t>
      </w:r>
      <w:bookmarkEnd w:id="41"/>
    </w:p>
    <w:p w14:paraId="1A007594" w14:textId="77777777" w:rsidR="0004174A" w:rsidRDefault="0004174A" w:rsidP="0004174A">
      <w:pPr>
        <w:pStyle w:val="Textkrper"/>
      </w:pPr>
    </w:p>
    <w:p w14:paraId="1EAB73C7" w14:textId="77777777" w:rsidR="0004174A" w:rsidRPr="0004174A" w:rsidRDefault="0004174A" w:rsidP="0004174A">
      <w:pPr>
        <w:rPr>
          <w:b/>
        </w:rPr>
      </w:pPr>
      <w:r w:rsidRPr="0004174A">
        <w:rPr>
          <w:b/>
        </w:rPr>
        <w:t xml:space="preserve">Schulen </w:t>
      </w:r>
    </w:p>
    <w:p w14:paraId="328557EF" w14:textId="77777777" w:rsidR="0004174A" w:rsidRDefault="0004174A" w:rsidP="0004174A"/>
    <w:p w14:paraId="408B3FF8" w14:textId="72D8843E" w:rsidR="0004174A" w:rsidRPr="00F04590" w:rsidRDefault="0004174A" w:rsidP="0004174A">
      <w:r w:rsidRPr="00F04590">
        <w:t>Die Frage der Verlängerung der Lernzeit in der Schule anstelle von Hausaufgaben wird kontrovers beurteilt. Während einige</w:t>
      </w:r>
      <w:r w:rsidR="00B558B4">
        <w:t xml:space="preserve"> Gemeinden im Sinne des Konzept</w:t>
      </w:r>
      <w:r w:rsidRPr="00F04590">
        <w:t>s argumentieren, lehnen andere diesen Schritt ab oder sehen doch gewichtige Nachteile oder Fragen. Zwei Argumentationslinien stehen dabei im Vordergrund: Einerseits wird darauf hingewiesen, dass ein solches Konzept anschlussf</w:t>
      </w:r>
      <w:r w:rsidRPr="00F04590">
        <w:t>ä</w:t>
      </w:r>
      <w:r w:rsidRPr="00F04590">
        <w:t xml:space="preserve">hig sein sollte an die Vor- und Nachstufe, jedenfalls nicht isoliert nur für das 9. Schuljahr bestehen sollte. </w:t>
      </w:r>
      <w:r>
        <w:t>Andererseits</w:t>
      </w:r>
      <w:r w:rsidRPr="00F04590">
        <w:t xml:space="preserve"> wird auf die Kosten hingewiesen, die ev</w:t>
      </w:r>
      <w:r>
        <w:t>tl</w:t>
      </w:r>
      <w:r w:rsidRPr="00F04590">
        <w:t xml:space="preserve">. </w:t>
      </w:r>
      <w:r>
        <w:t xml:space="preserve">durch das betreute Studium </w:t>
      </w:r>
      <w:r w:rsidRPr="00F04590">
        <w:t>entst</w:t>
      </w:r>
      <w:r w:rsidRPr="00F04590">
        <w:t>e</w:t>
      </w:r>
      <w:r w:rsidRPr="00F04590">
        <w:t xml:space="preserve">hen. In einigen Eingaben wird auf die schulmüden </w:t>
      </w:r>
      <w:r w:rsidR="00B558B4">
        <w:t>Schülerinnen und Schüler</w:t>
      </w:r>
      <w:r w:rsidRPr="00F04590">
        <w:t xml:space="preserve"> hingewiesen, für die eine Verlängerung der Lernzeit in der Schule </w:t>
      </w:r>
      <w:r>
        <w:t xml:space="preserve">keine Antwort ist. Statt </w:t>
      </w:r>
      <w:r w:rsidRPr="00F04590">
        <w:t>des verpflichtenden Einb</w:t>
      </w:r>
      <w:r w:rsidRPr="00F04590">
        <w:t>e</w:t>
      </w:r>
      <w:r w:rsidRPr="00F04590">
        <w:t>zugs der Hausaufgaben</w:t>
      </w:r>
      <w:r>
        <w:t xml:space="preserve"> wird </w:t>
      </w:r>
      <w:r w:rsidRPr="00F04590">
        <w:t>auf freiwillige Angebote wie Mittagstisch oder betreute Hausaufg</w:t>
      </w:r>
      <w:r w:rsidRPr="00F04590">
        <w:t>a</w:t>
      </w:r>
      <w:r w:rsidRPr="00F04590">
        <w:t>benstunden</w:t>
      </w:r>
      <w:r>
        <w:t xml:space="preserve"> hingewiesen, die heute teilweise schon angeboten werden</w:t>
      </w:r>
      <w:r w:rsidRPr="00F04590">
        <w:t>.</w:t>
      </w:r>
    </w:p>
    <w:p w14:paraId="3921E642" w14:textId="77777777" w:rsidR="0004174A" w:rsidRPr="00F04590" w:rsidRDefault="0004174A" w:rsidP="0004174A"/>
    <w:p w14:paraId="2A0ECDBD" w14:textId="77777777" w:rsidR="00A63F8C" w:rsidRDefault="0004174A" w:rsidP="0004174A">
      <w:r w:rsidRPr="00F04590">
        <w:t>Die Schulen sehen in der Bereitstellung von geeigneten Lehrmittel</w:t>
      </w:r>
      <w:r>
        <w:t>n</w:t>
      </w:r>
      <w:r w:rsidRPr="00F04590">
        <w:t xml:space="preserve"> und Unterrichtsmaterialien e</w:t>
      </w:r>
      <w:r w:rsidRPr="00F04590">
        <w:t>i</w:t>
      </w:r>
      <w:r w:rsidRPr="00F04590">
        <w:t xml:space="preserve">ne zentrale Gelingensbedingung für die Neugestaltung des 9. Schuljahres. </w:t>
      </w:r>
    </w:p>
    <w:p w14:paraId="0E165F76" w14:textId="77777777" w:rsidR="001F2C9B" w:rsidRDefault="001F2C9B" w:rsidP="0004174A"/>
    <w:p w14:paraId="0B58FA2D" w14:textId="77777777" w:rsidR="001F2C9B" w:rsidRDefault="001F2C9B" w:rsidP="0004174A"/>
    <w:p w14:paraId="4CECBC58" w14:textId="41BA0270" w:rsidR="00A91F30" w:rsidRDefault="0004174A" w:rsidP="0004174A">
      <w:r w:rsidRPr="00F04590">
        <w:lastRenderedPageBreak/>
        <w:t>Die Aufgabensammlung Lernpass wird positiv beurteilt, jedoch nicht als ausreichend. Begrüsst wird, wenn die L</w:t>
      </w:r>
      <w:r w:rsidR="00B558B4">
        <w:t>ehrpersonen</w:t>
      </w:r>
      <w:r w:rsidRPr="00F04590">
        <w:t xml:space="preserve"> bei der Bearbeitung dieser Fragen einbezogen werden und der Ka</w:t>
      </w:r>
      <w:r w:rsidRPr="00F04590">
        <w:t>n</w:t>
      </w:r>
      <w:r w:rsidRPr="00F04590">
        <w:t>ton hier koordinierend wirkt. In einigen Eingaben wird bezweifelt, ob bereits für alle Fächer geei</w:t>
      </w:r>
      <w:r w:rsidRPr="00F04590">
        <w:t>g</w:t>
      </w:r>
      <w:r w:rsidRPr="00F04590">
        <w:t>nete Lehrmittel auf dem Markt sind und Kompetenzraster zur Verfügung stehen.</w:t>
      </w:r>
    </w:p>
    <w:p w14:paraId="3FEAEBA9" w14:textId="77777777" w:rsidR="00A91F30" w:rsidRDefault="00A91F30" w:rsidP="0004174A"/>
    <w:p w14:paraId="4FC89882" w14:textId="31024A58" w:rsidR="0004174A" w:rsidRPr="0004174A" w:rsidRDefault="0004174A" w:rsidP="0004174A">
      <w:pPr>
        <w:rPr>
          <w:b/>
        </w:rPr>
      </w:pPr>
      <w:r w:rsidRPr="0004174A">
        <w:rPr>
          <w:b/>
        </w:rPr>
        <w:t xml:space="preserve">Verbände </w:t>
      </w:r>
    </w:p>
    <w:p w14:paraId="5D8FA471" w14:textId="77777777" w:rsidR="0004174A" w:rsidRDefault="0004174A" w:rsidP="0004174A"/>
    <w:p w14:paraId="6AA46E7F" w14:textId="52C3D868" w:rsidR="0004174A" w:rsidRPr="00F04590" w:rsidRDefault="0004174A" w:rsidP="0004174A">
      <w:r w:rsidRPr="00F04590">
        <w:t xml:space="preserve">Die Verbände äussern sich ebenfalls kritisch zur Integration der Hausaufgabenzeit in die Lernzeit an der Schule. Sie weisen u.a. auf eine mögliche Überforderung der </w:t>
      </w:r>
      <w:r w:rsidR="0001101D">
        <w:t>Schülerinnen und Schüler</w:t>
      </w:r>
      <w:r w:rsidR="0001101D" w:rsidRPr="00F04590" w:rsidDel="0001101D">
        <w:t xml:space="preserve"> </w:t>
      </w:r>
      <w:r w:rsidRPr="00F04590">
        <w:t xml:space="preserve">hin und zur Verminderung der Möglichkeit, </w:t>
      </w:r>
      <w:r>
        <w:t>das eigene</w:t>
      </w:r>
      <w:r w:rsidRPr="00F04590">
        <w:t xml:space="preserve"> Lernen und die Freizeit selbst einzuteilen. Der LVZ vertritt die Ansicht, dass d</w:t>
      </w:r>
      <w:r>
        <w:t>er Verzicht auf Hausaufgaben</w:t>
      </w:r>
      <w:r w:rsidRPr="00F04590">
        <w:t xml:space="preserve"> möglich ist bei der Umgestaltung der Oberstufe zu Tagesschulen.</w:t>
      </w:r>
    </w:p>
    <w:p w14:paraId="412FEA1C" w14:textId="77777777" w:rsidR="0004174A" w:rsidRPr="00F04590" w:rsidRDefault="0004174A" w:rsidP="0004174A"/>
    <w:p w14:paraId="66350431" w14:textId="17FC6C44" w:rsidR="0004174A" w:rsidRPr="00F04590" w:rsidRDefault="0004174A" w:rsidP="0004174A">
      <w:r w:rsidRPr="00F04590">
        <w:t>Zu den Lehrmittel</w:t>
      </w:r>
      <w:r>
        <w:t>n</w:t>
      </w:r>
      <w:r w:rsidRPr="00F04590">
        <w:t xml:space="preserve"> und Unterrichtsmaterialien weisen die Verbände auf deren Notwendigkeit hin. Neue Lehrmittel und Aufgabensammlungen haben ev</w:t>
      </w:r>
      <w:r w:rsidR="00B558B4">
        <w:t>tl</w:t>
      </w:r>
      <w:r w:rsidRPr="00F04590">
        <w:t>. auch Anpassungen im Zeugnis oder bei der Verwaltungssoftware zur Folge.</w:t>
      </w:r>
    </w:p>
    <w:p w14:paraId="1AEECBB5" w14:textId="77777777" w:rsidR="0004174A" w:rsidRPr="00F04590" w:rsidRDefault="0004174A" w:rsidP="0004174A"/>
    <w:p w14:paraId="5609948D" w14:textId="2AE6D567" w:rsidR="0004174A" w:rsidRPr="0004174A" w:rsidRDefault="00B558B4" w:rsidP="0004174A">
      <w:pPr>
        <w:rPr>
          <w:b/>
        </w:rPr>
      </w:pPr>
      <w:r>
        <w:rPr>
          <w:b/>
        </w:rPr>
        <w:t>Abnehmer/</w:t>
      </w:r>
      <w:r w:rsidR="0004174A" w:rsidRPr="0004174A">
        <w:rPr>
          <w:b/>
        </w:rPr>
        <w:t xml:space="preserve">Berufsbildung </w:t>
      </w:r>
    </w:p>
    <w:p w14:paraId="4894CF19" w14:textId="77777777" w:rsidR="0004174A" w:rsidRDefault="0004174A" w:rsidP="0004174A"/>
    <w:p w14:paraId="0FD9BED0" w14:textId="3E51E11A" w:rsidR="0004174A" w:rsidRPr="00F04590" w:rsidRDefault="0004174A" w:rsidP="0004174A">
      <w:r w:rsidRPr="00F04590">
        <w:t xml:space="preserve">Der Gewerbeverband und die Zuger Wirtschaftskammer sprechen sich für das Beibehalten der Hausaufgaben aus, da </w:t>
      </w:r>
      <w:r w:rsidR="0001101D">
        <w:t>Schülerinnen und Schüler</w:t>
      </w:r>
      <w:r w:rsidR="0001101D" w:rsidRPr="00F04590" w:rsidDel="0001101D">
        <w:t xml:space="preserve"> </w:t>
      </w:r>
      <w:r w:rsidRPr="00F04590">
        <w:t xml:space="preserve">lernen müssen, Aufträge </w:t>
      </w:r>
      <w:r w:rsidR="00A910EE" w:rsidRPr="00F04590">
        <w:t>selbstständig</w:t>
      </w:r>
      <w:r w:rsidRPr="00F04590">
        <w:t xml:space="preserve"> auszufü</w:t>
      </w:r>
      <w:r w:rsidRPr="00F04590">
        <w:t>h</w:t>
      </w:r>
      <w:r w:rsidRPr="00F04590">
        <w:t>ren.</w:t>
      </w:r>
    </w:p>
    <w:p w14:paraId="2F79E50A" w14:textId="77777777" w:rsidR="0004174A" w:rsidRPr="00F04590" w:rsidRDefault="0004174A" w:rsidP="0004174A"/>
    <w:p w14:paraId="7254824D" w14:textId="77777777" w:rsidR="0004174A" w:rsidRPr="0004174A" w:rsidRDefault="0004174A" w:rsidP="0004174A">
      <w:pPr>
        <w:rPr>
          <w:b/>
        </w:rPr>
      </w:pPr>
      <w:r w:rsidRPr="0004174A">
        <w:rPr>
          <w:b/>
        </w:rPr>
        <w:t xml:space="preserve">Fachorganisation </w:t>
      </w:r>
    </w:p>
    <w:p w14:paraId="2F17C3BA" w14:textId="77777777" w:rsidR="0004174A" w:rsidRDefault="0004174A" w:rsidP="0004174A"/>
    <w:p w14:paraId="3DBC84DF" w14:textId="66357BAF" w:rsidR="0004174A" w:rsidRPr="00F04590" w:rsidRDefault="0004174A" w:rsidP="0004174A">
      <w:r w:rsidRPr="00F04590">
        <w:t xml:space="preserve">Die PHZ unterstützt grundsätzlich den Vorschlag des Konzepts. Sie weist jedoch darauf hin, dass nicht alle Aufgaben in der Schule gelöst werden können. Auch sollte das betreute Studium nicht verschult werden, sodass die </w:t>
      </w:r>
      <w:r w:rsidR="0001101D">
        <w:t>Schülerinnen und Schüler</w:t>
      </w:r>
      <w:r w:rsidR="0001101D" w:rsidRPr="00F04590" w:rsidDel="0001101D">
        <w:t xml:space="preserve"> </w:t>
      </w:r>
      <w:r w:rsidRPr="00F04590">
        <w:t>individuell arbeiten können.</w:t>
      </w:r>
    </w:p>
    <w:p w14:paraId="044231BD" w14:textId="77777777" w:rsidR="0004174A" w:rsidRPr="00F04590" w:rsidRDefault="0004174A" w:rsidP="0004174A"/>
    <w:p w14:paraId="7A7AC126" w14:textId="77777777" w:rsidR="0004174A" w:rsidRDefault="0004174A" w:rsidP="0004174A">
      <w:r w:rsidRPr="00F04590">
        <w:t xml:space="preserve">Die PHZ sieht in der </w:t>
      </w:r>
      <w:r>
        <w:t>Bereitstellung</w:t>
      </w:r>
      <w:r w:rsidRPr="00F04590">
        <w:t xml:space="preserve"> von geeigneten Lehrmittel</w:t>
      </w:r>
      <w:r>
        <w:t>n</w:t>
      </w:r>
      <w:r w:rsidRPr="00F04590">
        <w:t xml:space="preserve"> und Aufgabensammlungen eine Notwendigkeit für das Gelingen der Arbeit im Lernstudio. Die heute verwendeten Sprachlehrmittel sind diesbezüglich zu überprüfen.</w:t>
      </w:r>
    </w:p>
    <w:p w14:paraId="5250D66D" w14:textId="04BDD6BC" w:rsidR="008A2A20" w:rsidRDefault="008A2A20" w:rsidP="008A2A20">
      <w:pPr>
        <w:pStyle w:val="berschrift3"/>
      </w:pPr>
      <w:bookmarkStart w:id="42" w:name="_Toc344978891"/>
      <w:r>
        <w:t>Zusammenfassung</w:t>
      </w:r>
      <w:bookmarkEnd w:id="42"/>
    </w:p>
    <w:p w14:paraId="023EE4C0" w14:textId="77777777" w:rsidR="008A2A20" w:rsidRDefault="008A2A20" w:rsidP="008A2A20">
      <w:pPr>
        <w:pStyle w:val="Textkrper"/>
      </w:pPr>
    </w:p>
    <w:p w14:paraId="41DA425D" w14:textId="5997E9B2" w:rsidR="008A2A20" w:rsidRDefault="008A2A20" w:rsidP="008A2A20">
      <w:r>
        <w:t>Bei den Rahmenbedingunge</w:t>
      </w:r>
      <w:r w:rsidR="00B558B4">
        <w:t>n für die Umsetzung des Konzept</w:t>
      </w:r>
      <w:r>
        <w:t>s zur Neugestaltung des 9. Schulja</w:t>
      </w:r>
      <w:r>
        <w:t>h</w:t>
      </w:r>
      <w:r>
        <w:t>res ist das Bereitstellen von geeigneten Lehrmitteln und Unterrichtsmaterialien unbestritten. G</w:t>
      </w:r>
      <w:r>
        <w:t>e</w:t>
      </w:r>
      <w:r>
        <w:t xml:space="preserve">zweifelt wird teilweise, ob diese schon auf dem Markt sind </w:t>
      </w:r>
      <w:r w:rsidR="00B558B4">
        <w:t xml:space="preserve">bzw. </w:t>
      </w:r>
      <w:r>
        <w:t>in der zur Verfügung stehende Zeit erarbeitet werden können.</w:t>
      </w:r>
    </w:p>
    <w:p w14:paraId="6D30AE7F" w14:textId="77777777" w:rsidR="008A2A20" w:rsidRDefault="008A2A20" w:rsidP="008A2A20"/>
    <w:p w14:paraId="11E8C73B" w14:textId="3873A254" w:rsidR="00A63F8C" w:rsidRDefault="008A2A20" w:rsidP="008A2A20">
      <w:r>
        <w:t xml:space="preserve">Die Integration der Hausaufgabenzeit in die Lernzeit an der Schule wird mehrheitlich ablehnend beurteilt. </w:t>
      </w:r>
      <w:r w:rsidR="00B558B4">
        <w:t>Als Möglichkeit wird auf freiwillige Angebote wie Hausaufgabenhilfe oder Mittagstisch hingewiesen, die teilweise bereits realisiert werden.</w:t>
      </w:r>
    </w:p>
    <w:p w14:paraId="3D799E47" w14:textId="77777777" w:rsidR="008A2A20" w:rsidRDefault="008A2A20" w:rsidP="008A2A20">
      <w:pPr>
        <w:pStyle w:val="berschrift1"/>
      </w:pPr>
      <w:bookmarkStart w:id="43" w:name="_Toc344978892"/>
      <w:r>
        <w:lastRenderedPageBreak/>
        <w:t>Interessenbekundung Teilnahme an Pilotschule</w:t>
      </w:r>
      <w:bookmarkEnd w:id="43"/>
    </w:p>
    <w:p w14:paraId="7DB9DCE3" w14:textId="77777777" w:rsidR="008A2A20" w:rsidRDefault="008A2A20" w:rsidP="008A2A20">
      <w:pPr>
        <w:pStyle w:val="Textkrper"/>
      </w:pPr>
    </w:p>
    <w:p w14:paraId="5E5BDB29" w14:textId="77777777" w:rsidR="008A2A20" w:rsidRPr="00F04590" w:rsidRDefault="008A2A20" w:rsidP="008A2A20">
      <w:pPr>
        <w:rPr>
          <w:i/>
        </w:rPr>
      </w:pPr>
      <w:r w:rsidRPr="00F04590">
        <w:rPr>
          <w:i/>
        </w:rPr>
        <w:t>Frage 15</w:t>
      </w:r>
    </w:p>
    <w:p w14:paraId="04F3A6EA" w14:textId="77777777" w:rsidR="008A2A20" w:rsidRPr="00F04590" w:rsidRDefault="008A2A20" w:rsidP="008A2A20">
      <w:pPr>
        <w:rPr>
          <w:i/>
        </w:rPr>
      </w:pPr>
      <w:r>
        <w:rPr>
          <w:i/>
        </w:rPr>
        <w:t>Unsere Schule in der G</w:t>
      </w:r>
      <w:r w:rsidRPr="00F04590">
        <w:rPr>
          <w:i/>
        </w:rPr>
        <w:t>emeinde ist interessiert daran, am Pilot Neugestaltung 9. Schuljahr teilz</w:t>
      </w:r>
      <w:r w:rsidRPr="00F04590">
        <w:rPr>
          <w:i/>
        </w:rPr>
        <w:t>u</w:t>
      </w:r>
      <w:r w:rsidRPr="00F04590">
        <w:rPr>
          <w:i/>
        </w:rPr>
        <w:t>neh</w:t>
      </w:r>
      <w:r>
        <w:rPr>
          <w:i/>
        </w:rPr>
        <w:t>men.</w:t>
      </w:r>
    </w:p>
    <w:p w14:paraId="12570B85" w14:textId="77777777" w:rsidR="008A2A20" w:rsidRDefault="008A2A20" w:rsidP="008A2A20">
      <w:pPr>
        <w:pStyle w:val="berschrift2"/>
      </w:pPr>
      <w:bookmarkStart w:id="44" w:name="_Toc344978893"/>
      <w:r>
        <w:t>Generelle Einschätzung</w:t>
      </w:r>
      <w:bookmarkEnd w:id="44"/>
    </w:p>
    <w:p w14:paraId="30619CBF" w14:textId="77777777" w:rsidR="008A2A20" w:rsidRDefault="008A2A20" w:rsidP="008A2A20">
      <w:pPr>
        <w:pStyle w:val="Textkrper"/>
      </w:pPr>
    </w:p>
    <w:tbl>
      <w:tblPr>
        <w:tblW w:w="7020" w:type="dxa"/>
        <w:tblInd w:w="59" w:type="dxa"/>
        <w:tblCellMar>
          <w:left w:w="70" w:type="dxa"/>
          <w:right w:w="70" w:type="dxa"/>
        </w:tblCellMar>
        <w:tblLook w:val="0000" w:firstRow="0" w:lastRow="0" w:firstColumn="0" w:lastColumn="0" w:noHBand="0" w:noVBand="0"/>
      </w:tblPr>
      <w:tblGrid>
        <w:gridCol w:w="460"/>
        <w:gridCol w:w="4120"/>
        <w:gridCol w:w="780"/>
        <w:gridCol w:w="860"/>
        <w:gridCol w:w="800"/>
      </w:tblGrid>
      <w:tr w:rsidR="008A2A20" w:rsidRPr="00F04590" w14:paraId="0F1723BB" w14:textId="77777777" w:rsidTr="008A2A20">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72467" w14:textId="77777777" w:rsidR="008A2A20" w:rsidRPr="00F04590" w:rsidRDefault="008A2A20" w:rsidP="008A2A20">
            <w:pPr>
              <w:rPr>
                <w:sz w:val="16"/>
                <w:lang w:eastAsia="de-DE"/>
              </w:rPr>
            </w:pPr>
            <w:r w:rsidRPr="00F04590">
              <w:rPr>
                <w:sz w:val="16"/>
                <w:lang w:eastAsia="de-DE"/>
              </w:rPr>
              <w:t> </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C552B" w14:textId="77777777" w:rsidR="008A2A20" w:rsidRPr="00F04590" w:rsidRDefault="008A2A20" w:rsidP="008A2A20">
            <w:pPr>
              <w:rPr>
                <w:sz w:val="16"/>
                <w:lang w:eastAsia="de-DE"/>
              </w:rPr>
            </w:pPr>
            <w:r w:rsidRPr="00F04590">
              <w:rPr>
                <w:sz w:val="16"/>
                <w:lang w:eastAsia="de-DE"/>
              </w:rPr>
              <w:t> </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6EC0C9D" w14:textId="77777777" w:rsidR="008A2A20" w:rsidRPr="00F04590" w:rsidRDefault="008A2A20" w:rsidP="008A2A20">
            <w:pPr>
              <w:rPr>
                <w:sz w:val="16"/>
                <w:lang w:eastAsia="de-DE"/>
              </w:rPr>
            </w:pPr>
            <w:r w:rsidRPr="00F04590">
              <w:rPr>
                <w:sz w:val="16"/>
                <w:lang w:eastAsia="de-DE"/>
              </w:rPr>
              <w:t>Ja</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8ACD382" w14:textId="77777777" w:rsidR="008A2A20" w:rsidRPr="00F04590" w:rsidRDefault="008A2A20" w:rsidP="008A2A20">
            <w:pPr>
              <w:rPr>
                <w:sz w:val="16"/>
                <w:lang w:eastAsia="de-DE"/>
              </w:rPr>
            </w:pPr>
            <w:r w:rsidRPr="00F04590">
              <w:rPr>
                <w:sz w:val="16"/>
                <w:lang w:eastAsia="de-DE"/>
              </w:rPr>
              <w:t xml:space="preserve">Nein </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93AC7FD" w14:textId="77777777" w:rsidR="008A2A20" w:rsidRPr="00F04590" w:rsidRDefault="008A2A20" w:rsidP="008A2A20">
            <w:pPr>
              <w:rPr>
                <w:sz w:val="16"/>
                <w:lang w:eastAsia="de-DE"/>
              </w:rPr>
            </w:pPr>
            <w:proofErr w:type="spellStart"/>
            <w:r w:rsidRPr="00F04590">
              <w:rPr>
                <w:sz w:val="16"/>
                <w:lang w:eastAsia="de-DE"/>
              </w:rPr>
              <w:t>kA</w:t>
            </w:r>
            <w:proofErr w:type="spellEnd"/>
          </w:p>
        </w:tc>
      </w:tr>
      <w:tr w:rsidR="008A2A20" w:rsidRPr="00F04590" w14:paraId="2981A43F" w14:textId="77777777" w:rsidTr="008A2A20">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28937" w14:textId="77777777" w:rsidR="008A2A20" w:rsidRPr="00F04590" w:rsidRDefault="008A2A20" w:rsidP="008A2A20">
            <w:pPr>
              <w:rPr>
                <w:sz w:val="16"/>
                <w:lang w:eastAsia="de-DE"/>
              </w:rPr>
            </w:pPr>
            <w:r w:rsidRPr="00F04590">
              <w:rPr>
                <w:sz w:val="16"/>
                <w:lang w:eastAsia="de-DE"/>
              </w:rPr>
              <w:t>1</w:t>
            </w:r>
            <w:r>
              <w:rPr>
                <w:sz w:val="16"/>
                <w:lang w:eastAsia="de-DE"/>
              </w:rPr>
              <w:t>5</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6B303" w14:textId="77777777" w:rsidR="008A2A20" w:rsidRPr="00F04590" w:rsidRDefault="008A2A20" w:rsidP="008A2A20">
            <w:pPr>
              <w:rPr>
                <w:sz w:val="16"/>
                <w:lang w:eastAsia="de-DE"/>
              </w:rPr>
            </w:pPr>
            <w:r>
              <w:rPr>
                <w:sz w:val="16"/>
                <w:lang w:eastAsia="de-DE"/>
              </w:rPr>
              <w:t>Interessenbekundung als Pilotschule</w:t>
            </w:r>
          </w:p>
        </w:tc>
        <w:tc>
          <w:tcPr>
            <w:tcW w:w="7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8DE3E1F" w14:textId="77777777" w:rsidR="008A2A20" w:rsidRPr="00F04590" w:rsidRDefault="008A2A20" w:rsidP="008A2A20">
            <w:pPr>
              <w:rPr>
                <w:sz w:val="16"/>
                <w:lang w:eastAsia="de-DE"/>
              </w:rPr>
            </w:pPr>
            <w:r>
              <w:rPr>
                <w:sz w:val="16"/>
                <w:lang w:eastAsia="de-DE"/>
              </w:rPr>
              <w:t>1</w:t>
            </w:r>
          </w:p>
        </w:tc>
        <w:tc>
          <w:tcPr>
            <w:tcW w:w="8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10228C5" w14:textId="77777777" w:rsidR="008A2A20" w:rsidRPr="00F04590" w:rsidRDefault="008A2A20" w:rsidP="008A2A20">
            <w:pPr>
              <w:rPr>
                <w:sz w:val="16"/>
                <w:lang w:eastAsia="de-DE"/>
              </w:rPr>
            </w:pPr>
            <w:r>
              <w:rPr>
                <w:sz w:val="16"/>
                <w:lang w:eastAsia="de-DE"/>
              </w:rPr>
              <w:t>6</w:t>
            </w:r>
          </w:p>
        </w:tc>
        <w:tc>
          <w:tcPr>
            <w:tcW w:w="8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AE2CA8F" w14:textId="77777777" w:rsidR="008A2A20" w:rsidRPr="00F04590" w:rsidRDefault="008A2A20" w:rsidP="008A2A20">
            <w:pPr>
              <w:rPr>
                <w:sz w:val="16"/>
                <w:lang w:eastAsia="de-DE"/>
              </w:rPr>
            </w:pPr>
            <w:r>
              <w:rPr>
                <w:sz w:val="16"/>
                <w:lang w:eastAsia="de-DE"/>
              </w:rPr>
              <w:t>4</w:t>
            </w:r>
          </w:p>
        </w:tc>
      </w:tr>
    </w:tbl>
    <w:p w14:paraId="6D86C59F" w14:textId="310FDE86" w:rsidR="008A2A20" w:rsidRDefault="005F28E7" w:rsidP="008A2A20">
      <w:pPr>
        <w:pStyle w:val="berschrift2"/>
      </w:pPr>
      <w:bookmarkStart w:id="45" w:name="_Toc344978894"/>
      <w:r>
        <w:t>Bemerkungen</w:t>
      </w:r>
      <w:bookmarkEnd w:id="45"/>
    </w:p>
    <w:p w14:paraId="66586290" w14:textId="77777777" w:rsidR="008A2A20" w:rsidRDefault="008A2A20" w:rsidP="008A2A20">
      <w:pPr>
        <w:pStyle w:val="Textkrper"/>
      </w:pPr>
    </w:p>
    <w:p w14:paraId="67CA2D9D" w14:textId="7D7FE7B7" w:rsidR="008A2A20" w:rsidRDefault="008A2A20" w:rsidP="008A2A20">
      <w:r w:rsidRPr="00AE5EE1">
        <w:t>Die Schulkommissionen geben an, dass noch viele offene Fragen bestehen, sodass ein Entscheid für die Teilnahme als Pilotschule noch nicht auf einer ausreichende</w:t>
      </w:r>
      <w:r>
        <w:t>n</w:t>
      </w:r>
      <w:r w:rsidRPr="00AE5EE1">
        <w:t xml:space="preserve"> Informationsbasis gefällt we</w:t>
      </w:r>
      <w:r w:rsidRPr="00AE5EE1">
        <w:t>r</w:t>
      </w:r>
      <w:r w:rsidRPr="00AE5EE1">
        <w:t>den kann. Je nach Einschätzung, ob diese Fragen bis zum vorgesehene</w:t>
      </w:r>
      <w:r>
        <w:t>n</w:t>
      </w:r>
      <w:r w:rsidRPr="00AE5EE1">
        <w:t xml:space="preserve"> Start gelöst werden kö</w:t>
      </w:r>
      <w:r w:rsidRPr="00AE5EE1">
        <w:t>n</w:t>
      </w:r>
      <w:r w:rsidRPr="00AE5EE1">
        <w:t xml:space="preserve">nen, fällt die Antwort </w:t>
      </w:r>
      <w:r>
        <w:t xml:space="preserve">zum Interesse als Pilotschule negativ </w:t>
      </w:r>
      <w:r w:rsidRPr="00AE5EE1">
        <w:t>aus oder sie wird bewusst offen gela</w:t>
      </w:r>
      <w:r w:rsidRPr="00AE5EE1">
        <w:t>s</w:t>
      </w:r>
      <w:r w:rsidRPr="00AE5EE1">
        <w:t>sen. Bei zwei Schulen scheint diese Frage bereits definitiv beantwortbar. Steinhausen äussert sich ohne weitere Begründung negativ zur Teilnahme am Pilot</w:t>
      </w:r>
      <w:r>
        <w:t xml:space="preserve">, während </w:t>
      </w:r>
      <w:r w:rsidRPr="00AE5EE1">
        <w:t xml:space="preserve">Hünenberg </w:t>
      </w:r>
      <w:r>
        <w:t>vermerkt</w:t>
      </w:r>
      <w:r w:rsidRPr="00AE5EE1">
        <w:t>, dass n</w:t>
      </w:r>
      <w:r w:rsidRPr="00AE5EE1">
        <w:t>e</w:t>
      </w:r>
      <w:r w:rsidRPr="00AE5EE1">
        <w:t xml:space="preserve">ben </w:t>
      </w:r>
      <w:r>
        <w:t xml:space="preserve">den </w:t>
      </w:r>
      <w:r w:rsidRPr="00AE5EE1">
        <w:t xml:space="preserve">offenen Fragen eine Teilnahme </w:t>
      </w:r>
      <w:r>
        <w:t>auch wegen der</w:t>
      </w:r>
      <w:r w:rsidRPr="00AE5EE1">
        <w:t xml:space="preserve"> Belastu</w:t>
      </w:r>
      <w:r>
        <w:t>n</w:t>
      </w:r>
      <w:r w:rsidRPr="00AE5EE1">
        <w:t xml:space="preserve">g durch </w:t>
      </w:r>
      <w:r>
        <w:t xml:space="preserve">den bevorstehenden </w:t>
      </w:r>
      <w:r w:rsidRPr="00AE5EE1">
        <w:t>Schul</w:t>
      </w:r>
      <w:r>
        <w:t>haus</w:t>
      </w:r>
      <w:r w:rsidRPr="00AE5EE1">
        <w:t xml:space="preserve">umbau nicht </w:t>
      </w:r>
      <w:r w:rsidR="00835253" w:rsidRPr="00AE5EE1">
        <w:t>infrage</w:t>
      </w:r>
      <w:r w:rsidRPr="00AE5EE1">
        <w:t xml:space="preserve"> kommt.</w:t>
      </w:r>
    </w:p>
    <w:p w14:paraId="5244D12D" w14:textId="77777777" w:rsidR="008A2A20" w:rsidRDefault="008A2A20" w:rsidP="008A2A20"/>
    <w:p w14:paraId="13C3C4B2" w14:textId="77777777" w:rsidR="009520B6" w:rsidRDefault="009520B6" w:rsidP="008A2A20"/>
    <w:sectPr w:rsidR="009520B6" w:rsidSect="00E30C62">
      <w:footerReference w:type="default" r:id="rId9"/>
      <w:headerReference w:type="first" r:id="rId10"/>
      <w:footerReference w:type="first" r:id="rId11"/>
      <w:type w:val="continuous"/>
      <w:pgSz w:w="11906" w:h="16838" w:code="9"/>
      <w:pgMar w:top="3119" w:right="567" w:bottom="1418" w:left="1985"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5E362" w14:textId="77777777" w:rsidR="00E24E0B" w:rsidRDefault="00E24E0B">
      <w:r>
        <w:separator/>
      </w:r>
    </w:p>
  </w:endnote>
  <w:endnote w:type="continuationSeparator" w:id="0">
    <w:p w14:paraId="68439A7F" w14:textId="77777777" w:rsidR="00E24E0B" w:rsidRDefault="00E2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1E0" w:firstRow="1" w:lastRow="1" w:firstColumn="1" w:lastColumn="1" w:noHBand="0" w:noVBand="0"/>
    </w:tblPr>
    <w:tblGrid>
      <w:gridCol w:w="7020"/>
      <w:gridCol w:w="2334"/>
    </w:tblGrid>
    <w:tr w:rsidR="000637C9" w14:paraId="20D1618D" w14:textId="77777777">
      <w:tc>
        <w:tcPr>
          <w:tcW w:w="7020" w:type="dxa"/>
        </w:tcPr>
        <w:p w14:paraId="254A882E" w14:textId="0D953A11" w:rsidR="000637C9" w:rsidRDefault="00BD6189" w:rsidP="00782FB9">
          <w:pPr>
            <w:pStyle w:val="Fuzeile"/>
          </w:pPr>
          <w:r>
            <w:t xml:space="preserve">Version </w:t>
          </w:r>
          <w:r w:rsidR="00782FB9">
            <w:t xml:space="preserve">vom </w:t>
          </w:r>
          <w:r>
            <w:t xml:space="preserve"> 20. März 2013</w:t>
          </w:r>
        </w:p>
      </w:tc>
      <w:tc>
        <w:tcPr>
          <w:tcW w:w="2334" w:type="dxa"/>
          <w:vAlign w:val="bottom"/>
        </w:tcPr>
        <w:p w14:paraId="375707C2" w14:textId="77777777" w:rsidR="000637C9" w:rsidRDefault="000637C9" w:rsidP="003F3C92">
          <w:pPr>
            <w:pStyle w:val="Fuzeile"/>
            <w:jc w:val="right"/>
          </w:pPr>
          <w:r>
            <w:fldChar w:fldCharType="begin"/>
          </w:r>
          <w:r>
            <w:instrText xml:space="preserve"> PAGE </w:instrText>
          </w:r>
          <w:r>
            <w:fldChar w:fldCharType="separate"/>
          </w:r>
          <w:r w:rsidR="004A152F">
            <w:t>26</w:t>
          </w:r>
          <w:r>
            <w:fldChar w:fldCharType="end"/>
          </w:r>
        </w:p>
      </w:tc>
    </w:tr>
  </w:tbl>
  <w:p w14:paraId="1B9825B5" w14:textId="77777777" w:rsidR="000637C9" w:rsidRPr="003F3C92" w:rsidRDefault="000637C9" w:rsidP="003F3C92">
    <w:pPr>
      <w:pStyle w:val="Blind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1E0" w:firstRow="1" w:lastRow="1" w:firstColumn="1" w:lastColumn="1" w:noHBand="0" w:noVBand="0"/>
    </w:tblPr>
    <w:tblGrid>
      <w:gridCol w:w="5727"/>
      <w:gridCol w:w="3624"/>
    </w:tblGrid>
    <w:tr w:rsidR="000637C9" w14:paraId="01E15017" w14:textId="77777777">
      <w:tc>
        <w:tcPr>
          <w:tcW w:w="5727" w:type="dxa"/>
          <w:vAlign w:val="bottom"/>
        </w:tcPr>
        <w:bookmarkStart w:id="49" w:name="BkmDateiname"/>
        <w:p w14:paraId="5BBA0B0C" w14:textId="77777777" w:rsidR="000637C9" w:rsidRDefault="000637C9" w:rsidP="008339E6">
          <w:pPr>
            <w:pStyle w:val="Dateiname"/>
            <w:ind w:left="-11339"/>
          </w:pPr>
          <w:r>
            <w:fldChar w:fldCharType="begin"/>
          </w:r>
          <w:r>
            <w:instrText xml:space="preserve"> FILENAME  \* Caps</w:instrText>
          </w:r>
          <w:r>
            <w:fldChar w:fldCharType="separate"/>
          </w:r>
          <w:r>
            <w:t>Rwnheuim-Document-11131.Docx</w:t>
          </w:r>
          <w:r>
            <w:fldChar w:fldCharType="end"/>
          </w:r>
          <w:bookmarkEnd w:id="49"/>
        </w:p>
      </w:tc>
      <w:tc>
        <w:tcPr>
          <w:tcW w:w="3624" w:type="dxa"/>
          <w:vAlign w:val="bottom"/>
        </w:tcPr>
        <w:p w14:paraId="0B46B7DC" w14:textId="77777777" w:rsidR="000637C9" w:rsidRDefault="000637C9" w:rsidP="00F33EB6">
          <w:pPr>
            <w:pStyle w:val="Kopfzeile"/>
          </w:pPr>
          <w:r>
            <w:t>Baarerstrasse 37, 6304</w:t>
          </w:r>
          <w:r w:rsidRPr="00945456">
            <w:t xml:space="preserve"> </w:t>
          </w:r>
          <w:r>
            <w:t>Zug</w:t>
          </w:r>
        </w:p>
        <w:p w14:paraId="33082700" w14:textId="77777777" w:rsidR="000637C9" w:rsidRDefault="000637C9" w:rsidP="00F33EB6">
          <w:pPr>
            <w:pStyle w:val="Kopfzeile"/>
          </w:pPr>
          <w:r>
            <w:t>T 041 728 31 50, F 041 728 31 59</w:t>
          </w:r>
        </w:p>
        <w:p w14:paraId="5ACCE7B1" w14:textId="77777777" w:rsidR="000637C9" w:rsidRDefault="000637C9" w:rsidP="00F33EB6">
          <w:pPr>
            <w:pStyle w:val="Kopfzeile"/>
          </w:pPr>
          <w:r>
            <w:fldChar w:fldCharType="begin"/>
          </w:r>
          <w:r>
            <w:instrText xml:space="preserve"> DOCPROPERTY "FirmaInternet" </w:instrText>
          </w:r>
          <w:r>
            <w:fldChar w:fldCharType="separate"/>
          </w:r>
          <w:r>
            <w:t>www.zug.ch/unterricht</w:t>
          </w:r>
          <w:r>
            <w:fldChar w:fldCharType="end"/>
          </w:r>
        </w:p>
      </w:tc>
    </w:tr>
  </w:tbl>
  <w:p w14:paraId="3BCA2D37" w14:textId="77777777" w:rsidR="000637C9" w:rsidRPr="00314874" w:rsidRDefault="000637C9" w:rsidP="00840BDB">
    <w:pPr>
      <w:pStyle w:val="Blind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68BF1" w14:textId="77777777" w:rsidR="00E24E0B" w:rsidRDefault="00E24E0B">
      <w:r>
        <w:separator/>
      </w:r>
    </w:p>
  </w:footnote>
  <w:footnote w:type="continuationSeparator" w:id="0">
    <w:p w14:paraId="69356FD2" w14:textId="77777777" w:rsidR="00E24E0B" w:rsidRDefault="00E24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1E0" w:firstRow="1" w:lastRow="1" w:firstColumn="1" w:lastColumn="1" w:noHBand="0" w:noVBand="0"/>
    </w:tblPr>
    <w:tblGrid>
      <w:gridCol w:w="5727"/>
      <w:gridCol w:w="3289"/>
    </w:tblGrid>
    <w:tr w:rsidR="000637C9" w14:paraId="5C0588C2" w14:textId="77777777">
      <w:tc>
        <w:tcPr>
          <w:tcW w:w="5727" w:type="dxa"/>
        </w:tcPr>
        <w:p w14:paraId="7C490A38" w14:textId="77777777" w:rsidR="000637C9" w:rsidRDefault="000637C9" w:rsidP="00D574F6">
          <w:pPr>
            <w:pStyle w:val="Kopfzeile"/>
          </w:pPr>
          <w:r>
            <w:drawing>
              <wp:anchor distT="0" distB="0" distL="114300" distR="114300" simplePos="0" relativeHeight="251657728" behindDoc="0" locked="1" layoutInCell="1" allowOverlap="1" wp14:anchorId="5DE821BD" wp14:editId="2D633198">
                <wp:simplePos x="0" y="0"/>
                <wp:positionH relativeFrom="page">
                  <wp:posOffset>-791845</wp:posOffset>
                </wp:positionH>
                <wp:positionV relativeFrom="page">
                  <wp:posOffset>-180340</wp:posOffset>
                </wp:positionV>
                <wp:extent cx="1986915" cy="694690"/>
                <wp:effectExtent l="0" t="0" r="0" b="0"/>
                <wp:wrapNone/>
                <wp:docPr id="3" name="logo1" descr="logo_verw_zu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89" w:type="dxa"/>
        </w:tcPr>
        <w:p w14:paraId="191A123D" w14:textId="77777777" w:rsidR="000637C9" w:rsidRDefault="000637C9">
          <w:pPr>
            <w:pStyle w:val="Kopfzeile"/>
          </w:pPr>
          <w:bookmarkStart w:id="46" w:name="BkmDirektion"/>
          <w:r>
            <w:t>Direktion für Bildung und Kultur</w:t>
          </w:r>
        </w:p>
        <w:p w14:paraId="183A666F" w14:textId="77777777" w:rsidR="000637C9" w:rsidRPr="00DC410B" w:rsidRDefault="000637C9">
          <w:pPr>
            <w:pStyle w:val="Kopfzeile"/>
          </w:pPr>
          <w:bookmarkStart w:id="47" w:name="BkmAmt"/>
          <w:bookmarkEnd w:id="46"/>
          <w:r>
            <w:t>Amt für gemeindliche Schulen</w:t>
          </w:r>
        </w:p>
        <w:bookmarkEnd w:id="47"/>
        <w:p w14:paraId="1378739D" w14:textId="77777777" w:rsidR="000637C9" w:rsidRDefault="000637C9">
          <w:pPr>
            <w:pStyle w:val="Kopfzeile"/>
          </w:pPr>
        </w:p>
        <w:p w14:paraId="0EF805DC" w14:textId="77777777" w:rsidR="000637C9" w:rsidRDefault="000637C9">
          <w:pPr>
            <w:pStyle w:val="Kopfzeile"/>
          </w:pPr>
          <w:bookmarkStart w:id="48" w:name="BkmDienststelle"/>
          <w:r>
            <w:t>Schulentwicklung</w:t>
          </w:r>
          <w:bookmarkEnd w:id="48"/>
        </w:p>
      </w:tc>
    </w:tr>
  </w:tbl>
  <w:p w14:paraId="5B5C7163" w14:textId="77777777" w:rsidR="000637C9" w:rsidRDefault="000637C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3E81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2">
    <w:nsid w:val="07B31D8E"/>
    <w:multiLevelType w:val="multilevel"/>
    <w:tmpl w:val="676AB848"/>
    <w:lvl w:ilvl="0">
      <w:start w:val="1"/>
      <w:numFmt w:val="lowerLetter"/>
      <w:pStyle w:val="Nummerierung3"/>
      <w:lvlText w:val="%1)"/>
      <w:lvlJc w:val="left"/>
      <w:pPr>
        <w:tabs>
          <w:tab w:val="num" w:pos="1418"/>
        </w:tabs>
        <w:ind w:left="1134" w:firstLine="0"/>
      </w:pPr>
      <w:rPr>
        <w:rFonts w:hint="default"/>
      </w:rPr>
    </w:lvl>
    <w:lvl w:ilvl="1">
      <w:start w:val="1"/>
      <w:numFmt w:val="none"/>
      <w:lvlText w:val=""/>
      <w:lvlJc w:val="left"/>
      <w:pPr>
        <w:tabs>
          <w:tab w:val="num" w:pos="-1134"/>
        </w:tabs>
        <w:ind w:left="1134" w:firstLine="0"/>
      </w:pPr>
      <w:rPr>
        <w:rFonts w:hint="default"/>
      </w:rPr>
    </w:lvl>
    <w:lvl w:ilvl="2">
      <w:start w:val="1"/>
      <w:numFmt w:val="none"/>
      <w:lvlText w:val=""/>
      <w:lvlJc w:val="left"/>
      <w:pPr>
        <w:tabs>
          <w:tab w:val="num" w:pos="-1134"/>
        </w:tabs>
        <w:ind w:left="1134" w:firstLine="0"/>
      </w:pPr>
      <w:rPr>
        <w:rFonts w:hint="default"/>
      </w:rPr>
    </w:lvl>
    <w:lvl w:ilvl="3">
      <w:start w:val="1"/>
      <w:numFmt w:val="none"/>
      <w:lvlText w:val=""/>
      <w:lvlJc w:val="left"/>
      <w:pPr>
        <w:tabs>
          <w:tab w:val="num" w:pos="-1134"/>
        </w:tabs>
        <w:ind w:left="-1134" w:firstLine="0"/>
      </w:pPr>
      <w:rPr>
        <w:rFonts w:hint="default"/>
      </w:rPr>
    </w:lvl>
    <w:lvl w:ilvl="4">
      <w:start w:val="1"/>
      <w:numFmt w:val="none"/>
      <w:lvlText w:val=""/>
      <w:lvlJc w:val="left"/>
      <w:pPr>
        <w:tabs>
          <w:tab w:val="num" w:pos="-1134"/>
        </w:tabs>
        <w:ind w:left="-1134" w:firstLine="0"/>
      </w:pPr>
      <w:rPr>
        <w:rFonts w:hint="default"/>
      </w:rPr>
    </w:lvl>
    <w:lvl w:ilvl="5">
      <w:start w:val="1"/>
      <w:numFmt w:val="none"/>
      <w:lvlText w:val=""/>
      <w:lvlJc w:val="left"/>
      <w:pPr>
        <w:tabs>
          <w:tab w:val="num" w:pos="-1134"/>
        </w:tabs>
        <w:ind w:left="-1134" w:firstLine="0"/>
      </w:pPr>
      <w:rPr>
        <w:rFonts w:hint="default"/>
      </w:rPr>
    </w:lvl>
    <w:lvl w:ilvl="6">
      <w:start w:val="1"/>
      <w:numFmt w:val="none"/>
      <w:lvlText w:val=""/>
      <w:lvlJc w:val="left"/>
      <w:pPr>
        <w:tabs>
          <w:tab w:val="num" w:pos="-1134"/>
        </w:tabs>
        <w:ind w:left="-1134" w:firstLine="0"/>
      </w:pPr>
      <w:rPr>
        <w:rFonts w:hint="default"/>
      </w:rPr>
    </w:lvl>
    <w:lvl w:ilvl="7">
      <w:start w:val="1"/>
      <w:numFmt w:val="none"/>
      <w:lvlText w:val=""/>
      <w:lvlJc w:val="left"/>
      <w:pPr>
        <w:tabs>
          <w:tab w:val="num" w:pos="-1134"/>
        </w:tabs>
        <w:ind w:left="-1134" w:firstLine="0"/>
      </w:pPr>
      <w:rPr>
        <w:rFonts w:hint="default"/>
      </w:rPr>
    </w:lvl>
    <w:lvl w:ilvl="8">
      <w:start w:val="1"/>
      <w:numFmt w:val="none"/>
      <w:lvlText w:val=""/>
      <w:lvlJc w:val="left"/>
      <w:pPr>
        <w:tabs>
          <w:tab w:val="num" w:pos="-1134"/>
        </w:tabs>
        <w:ind w:left="-1134" w:firstLine="0"/>
      </w:pPr>
      <w:rPr>
        <w:rFonts w:hint="default"/>
      </w:rPr>
    </w:lvl>
  </w:abstractNum>
  <w:abstractNum w:abstractNumId="3">
    <w:nsid w:val="0ACC64DF"/>
    <w:multiLevelType w:val="multilevel"/>
    <w:tmpl w:val="B498AA54"/>
    <w:lvl w:ilvl="0">
      <w:start w:val="1"/>
      <w:numFmt w:val="upperLetter"/>
      <w:pStyle w:val="Nummerierung2"/>
      <w:lvlText w:val="%1"/>
      <w:lvlJc w:val="left"/>
      <w:pPr>
        <w:tabs>
          <w:tab w:val="num" w:pos="1134"/>
        </w:tabs>
        <w:ind w:left="1134" w:hanging="1134"/>
      </w:pPr>
      <w:rPr>
        <w:rFonts w:ascii="Arial" w:hAnsi="Arial" w:hint="default"/>
        <w:sz w:val="20"/>
        <w:szCs w:val="20"/>
      </w:rPr>
    </w:lvl>
    <w:lvl w:ilvl="1">
      <w:start w:val="1"/>
      <w:numFmt w:val="none"/>
      <w:lvlText w:val=""/>
      <w:lvlJc w:val="left"/>
      <w:pPr>
        <w:tabs>
          <w:tab w:val="num" w:pos="1134"/>
        </w:tabs>
        <w:ind w:left="1134" w:firstLine="0"/>
      </w:pPr>
      <w:rPr>
        <w:rFonts w:ascii="Arial" w:hAnsi="Arial" w:hint="default"/>
        <w:sz w:val="20"/>
        <w:szCs w:val="20"/>
      </w:rPr>
    </w:lvl>
    <w:lvl w:ilvl="2">
      <w:start w:val="1"/>
      <w:numFmt w:val="none"/>
      <w:lvlText w:val=""/>
      <w:lvlJc w:val="left"/>
      <w:pPr>
        <w:tabs>
          <w:tab w:val="num" w:pos="1134"/>
        </w:tabs>
        <w:ind w:left="1134" w:firstLine="0"/>
      </w:pPr>
      <w:rPr>
        <w:rFonts w:ascii="Arial" w:hAnsi="Arial"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4">
    <w:nsid w:val="14DF61D5"/>
    <w:multiLevelType w:val="multilevel"/>
    <w:tmpl w:val="84761E38"/>
    <w:styleLink w:val="Nummerierung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5">
    <w:nsid w:val="26CE5C80"/>
    <w:multiLevelType w:val="hybridMultilevel"/>
    <w:tmpl w:val="BF0CE3D0"/>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2DCA67A4"/>
    <w:multiLevelType w:val="multilevel"/>
    <w:tmpl w:val="61EAC2D4"/>
    <w:lvl w:ilvl="0">
      <w:start w:val="1"/>
      <w:numFmt w:val="decimal"/>
      <w:lvlText w:val="%1."/>
      <w:lvlJc w:val="left"/>
      <w:pPr>
        <w:ind w:left="397" w:hanging="397"/>
      </w:pPr>
      <w:rPr>
        <w:rFonts w:hint="default"/>
        <w:b w:val="0"/>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DD9698A"/>
    <w:multiLevelType w:val="multilevel"/>
    <w:tmpl w:val="CBA042E6"/>
    <w:lvl w:ilvl="0">
      <w:start w:val="1"/>
      <w:numFmt w:val="decimal"/>
      <w:pStyle w:val="berschrift1"/>
      <w:lvlText w:val="%1."/>
      <w:lvlJc w:val="left"/>
      <w:pPr>
        <w:tabs>
          <w:tab w:val="num" w:pos="1134"/>
        </w:tabs>
        <w:ind w:left="1134" w:hanging="1134"/>
      </w:pPr>
      <w:rPr>
        <w:rFonts w:ascii="Arial" w:hAnsi="Arial" w:hint="default"/>
        <w:b/>
        <w:i w:val="0"/>
        <w:sz w:val="20"/>
        <w:szCs w:val="20"/>
      </w:rPr>
    </w:lvl>
    <w:lvl w:ilvl="1">
      <w:start w:val="1"/>
      <w:numFmt w:val="decimal"/>
      <w:pStyle w:val="berschrift2"/>
      <w:lvlText w:val="%1.%2."/>
      <w:lvlJc w:val="left"/>
      <w:pPr>
        <w:tabs>
          <w:tab w:val="num" w:pos="1134"/>
        </w:tabs>
        <w:ind w:left="1134" w:hanging="1134"/>
      </w:pPr>
      <w:rPr>
        <w:rFonts w:ascii="Arial" w:hAnsi="Arial" w:hint="default"/>
        <w:sz w:val="20"/>
        <w:szCs w:val="20"/>
      </w:rPr>
    </w:lvl>
    <w:lvl w:ilvl="2">
      <w:start w:val="1"/>
      <w:numFmt w:val="decimal"/>
      <w:pStyle w:val="berschrift3"/>
      <w:lvlText w:val="%1.%2.%3."/>
      <w:lvlJc w:val="left"/>
      <w:pPr>
        <w:tabs>
          <w:tab w:val="num" w:pos="1134"/>
        </w:tabs>
        <w:ind w:left="1134" w:hanging="1134"/>
      </w:pPr>
      <w:rPr>
        <w:rFonts w:ascii="Arial" w:hAnsi="Arial" w:hint="default"/>
        <w:sz w:val="20"/>
        <w:szCs w:val="20"/>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0"/>
  </w:num>
  <w:num w:numId="8">
    <w:abstractNumId w:val="7"/>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14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D6"/>
    <w:rsid w:val="00000008"/>
    <w:rsid w:val="00007DB4"/>
    <w:rsid w:val="0001101D"/>
    <w:rsid w:val="000240D6"/>
    <w:rsid w:val="0004174A"/>
    <w:rsid w:val="0004549E"/>
    <w:rsid w:val="000637C9"/>
    <w:rsid w:val="00065F02"/>
    <w:rsid w:val="000A2982"/>
    <w:rsid w:val="000A335B"/>
    <w:rsid w:val="000A3A6F"/>
    <w:rsid w:val="000C36BF"/>
    <w:rsid w:val="000D3E03"/>
    <w:rsid w:val="000D7A26"/>
    <w:rsid w:val="000E01D4"/>
    <w:rsid w:val="000E09B2"/>
    <w:rsid w:val="000E21B1"/>
    <w:rsid w:val="00110362"/>
    <w:rsid w:val="00117D63"/>
    <w:rsid w:val="001202D1"/>
    <w:rsid w:val="001359F7"/>
    <w:rsid w:val="00147BA6"/>
    <w:rsid w:val="0018660A"/>
    <w:rsid w:val="001944B2"/>
    <w:rsid w:val="00197C04"/>
    <w:rsid w:val="001A1780"/>
    <w:rsid w:val="001B069A"/>
    <w:rsid w:val="001B10EA"/>
    <w:rsid w:val="001C335D"/>
    <w:rsid w:val="001C66F3"/>
    <w:rsid w:val="001C78E1"/>
    <w:rsid w:val="001D0223"/>
    <w:rsid w:val="001D1236"/>
    <w:rsid w:val="001D2D82"/>
    <w:rsid w:val="001D3711"/>
    <w:rsid w:val="001D66EC"/>
    <w:rsid w:val="001E314A"/>
    <w:rsid w:val="001E74D0"/>
    <w:rsid w:val="001F2C9B"/>
    <w:rsid w:val="00211B93"/>
    <w:rsid w:val="00221330"/>
    <w:rsid w:val="002247BE"/>
    <w:rsid w:val="00247077"/>
    <w:rsid w:val="0024753C"/>
    <w:rsid w:val="002476BF"/>
    <w:rsid w:val="0025192A"/>
    <w:rsid w:val="0025621F"/>
    <w:rsid w:val="002564DE"/>
    <w:rsid w:val="002645EF"/>
    <w:rsid w:val="00277510"/>
    <w:rsid w:val="00290680"/>
    <w:rsid w:val="00293A4B"/>
    <w:rsid w:val="002B59FA"/>
    <w:rsid w:val="002C36B4"/>
    <w:rsid w:val="002E6553"/>
    <w:rsid w:val="002F0B92"/>
    <w:rsid w:val="00314874"/>
    <w:rsid w:val="003235BD"/>
    <w:rsid w:val="00341E35"/>
    <w:rsid w:val="00370F24"/>
    <w:rsid w:val="00371404"/>
    <w:rsid w:val="003733BE"/>
    <w:rsid w:val="00382CAE"/>
    <w:rsid w:val="00383B25"/>
    <w:rsid w:val="003962AB"/>
    <w:rsid w:val="003C1D3A"/>
    <w:rsid w:val="003C5E31"/>
    <w:rsid w:val="003E07B7"/>
    <w:rsid w:val="003E1906"/>
    <w:rsid w:val="003F2E75"/>
    <w:rsid w:val="003F3C92"/>
    <w:rsid w:val="003F4B34"/>
    <w:rsid w:val="004026B3"/>
    <w:rsid w:val="004104AF"/>
    <w:rsid w:val="00434D87"/>
    <w:rsid w:val="00437289"/>
    <w:rsid w:val="004418AC"/>
    <w:rsid w:val="004546C5"/>
    <w:rsid w:val="00455242"/>
    <w:rsid w:val="00463B11"/>
    <w:rsid w:val="004676AA"/>
    <w:rsid w:val="00493ECF"/>
    <w:rsid w:val="004A152F"/>
    <w:rsid w:val="004A6DFF"/>
    <w:rsid w:val="004B5131"/>
    <w:rsid w:val="004B571F"/>
    <w:rsid w:val="004C42AB"/>
    <w:rsid w:val="004E1F36"/>
    <w:rsid w:val="004F1EE0"/>
    <w:rsid w:val="004F64B2"/>
    <w:rsid w:val="00502ECF"/>
    <w:rsid w:val="00522282"/>
    <w:rsid w:val="005364D5"/>
    <w:rsid w:val="00537A15"/>
    <w:rsid w:val="0054770B"/>
    <w:rsid w:val="00554562"/>
    <w:rsid w:val="00555B3F"/>
    <w:rsid w:val="00564005"/>
    <w:rsid w:val="00564EF9"/>
    <w:rsid w:val="0057614A"/>
    <w:rsid w:val="005768D6"/>
    <w:rsid w:val="00584D65"/>
    <w:rsid w:val="00591C64"/>
    <w:rsid w:val="005B1D7C"/>
    <w:rsid w:val="005D6B8B"/>
    <w:rsid w:val="005E0B4F"/>
    <w:rsid w:val="005F28E7"/>
    <w:rsid w:val="005F7699"/>
    <w:rsid w:val="006037B8"/>
    <w:rsid w:val="00612967"/>
    <w:rsid w:val="00623FB1"/>
    <w:rsid w:val="00634EC2"/>
    <w:rsid w:val="006361FE"/>
    <w:rsid w:val="0065507C"/>
    <w:rsid w:val="006758CF"/>
    <w:rsid w:val="00676517"/>
    <w:rsid w:val="006A1875"/>
    <w:rsid w:val="006D4A7B"/>
    <w:rsid w:val="006D684E"/>
    <w:rsid w:val="006F1081"/>
    <w:rsid w:val="007007A8"/>
    <w:rsid w:val="0071530F"/>
    <w:rsid w:val="00721FD2"/>
    <w:rsid w:val="0072396E"/>
    <w:rsid w:val="00736404"/>
    <w:rsid w:val="0074019F"/>
    <w:rsid w:val="00741734"/>
    <w:rsid w:val="0075024D"/>
    <w:rsid w:val="00756659"/>
    <w:rsid w:val="00766920"/>
    <w:rsid w:val="007765C1"/>
    <w:rsid w:val="00780E81"/>
    <w:rsid w:val="00782FB9"/>
    <w:rsid w:val="007B38E9"/>
    <w:rsid w:val="007C386A"/>
    <w:rsid w:val="007F0D50"/>
    <w:rsid w:val="008044AE"/>
    <w:rsid w:val="008339E6"/>
    <w:rsid w:val="00835253"/>
    <w:rsid w:val="00840BDB"/>
    <w:rsid w:val="00842071"/>
    <w:rsid w:val="00844CC3"/>
    <w:rsid w:val="00844D6C"/>
    <w:rsid w:val="00845E92"/>
    <w:rsid w:val="00852991"/>
    <w:rsid w:val="00857A56"/>
    <w:rsid w:val="00895BDD"/>
    <w:rsid w:val="008A2A20"/>
    <w:rsid w:val="008A6333"/>
    <w:rsid w:val="008B7C6C"/>
    <w:rsid w:val="008C7FDB"/>
    <w:rsid w:val="008E130E"/>
    <w:rsid w:val="008F2E67"/>
    <w:rsid w:val="00901A57"/>
    <w:rsid w:val="00913317"/>
    <w:rsid w:val="00922597"/>
    <w:rsid w:val="009520B6"/>
    <w:rsid w:val="00964F6C"/>
    <w:rsid w:val="00965F8D"/>
    <w:rsid w:val="009721FF"/>
    <w:rsid w:val="00977038"/>
    <w:rsid w:val="00980391"/>
    <w:rsid w:val="00982CA4"/>
    <w:rsid w:val="009A3163"/>
    <w:rsid w:val="009A3BE1"/>
    <w:rsid w:val="009A508E"/>
    <w:rsid w:val="009A62AC"/>
    <w:rsid w:val="009B6652"/>
    <w:rsid w:val="009C1377"/>
    <w:rsid w:val="00A465FF"/>
    <w:rsid w:val="00A528DB"/>
    <w:rsid w:val="00A63F8C"/>
    <w:rsid w:val="00A70CE0"/>
    <w:rsid w:val="00A910EE"/>
    <w:rsid w:val="00A91F30"/>
    <w:rsid w:val="00AA39FC"/>
    <w:rsid w:val="00AB6680"/>
    <w:rsid w:val="00AC08D7"/>
    <w:rsid w:val="00AC28AF"/>
    <w:rsid w:val="00AC6D0B"/>
    <w:rsid w:val="00AD0FAF"/>
    <w:rsid w:val="00AE2FB3"/>
    <w:rsid w:val="00AE320F"/>
    <w:rsid w:val="00AF2F1E"/>
    <w:rsid w:val="00B17D18"/>
    <w:rsid w:val="00B3002D"/>
    <w:rsid w:val="00B378DB"/>
    <w:rsid w:val="00B47A1F"/>
    <w:rsid w:val="00B53DD7"/>
    <w:rsid w:val="00B558B4"/>
    <w:rsid w:val="00B927D1"/>
    <w:rsid w:val="00BA3613"/>
    <w:rsid w:val="00BA5EA5"/>
    <w:rsid w:val="00BB3477"/>
    <w:rsid w:val="00BD6189"/>
    <w:rsid w:val="00BE66A5"/>
    <w:rsid w:val="00BE7D7B"/>
    <w:rsid w:val="00BF50C4"/>
    <w:rsid w:val="00BF79C3"/>
    <w:rsid w:val="00C06B3F"/>
    <w:rsid w:val="00C1763D"/>
    <w:rsid w:val="00C1788A"/>
    <w:rsid w:val="00C251D0"/>
    <w:rsid w:val="00C30D0C"/>
    <w:rsid w:val="00C329FF"/>
    <w:rsid w:val="00C36614"/>
    <w:rsid w:val="00C43AAB"/>
    <w:rsid w:val="00C47C67"/>
    <w:rsid w:val="00C546EB"/>
    <w:rsid w:val="00C5548D"/>
    <w:rsid w:val="00C6287A"/>
    <w:rsid w:val="00C75B62"/>
    <w:rsid w:val="00C90457"/>
    <w:rsid w:val="00C91EC2"/>
    <w:rsid w:val="00CB260D"/>
    <w:rsid w:val="00CE6479"/>
    <w:rsid w:val="00CF3A14"/>
    <w:rsid w:val="00CF41D0"/>
    <w:rsid w:val="00D10AC7"/>
    <w:rsid w:val="00D43D5D"/>
    <w:rsid w:val="00D574F6"/>
    <w:rsid w:val="00D60E39"/>
    <w:rsid w:val="00D67398"/>
    <w:rsid w:val="00D74DD2"/>
    <w:rsid w:val="00DA07A2"/>
    <w:rsid w:val="00DA305C"/>
    <w:rsid w:val="00DA7301"/>
    <w:rsid w:val="00DB1863"/>
    <w:rsid w:val="00DB2D2C"/>
    <w:rsid w:val="00DB2F96"/>
    <w:rsid w:val="00DC410B"/>
    <w:rsid w:val="00DD0734"/>
    <w:rsid w:val="00DD5C20"/>
    <w:rsid w:val="00DE7259"/>
    <w:rsid w:val="00E17EB1"/>
    <w:rsid w:val="00E2335A"/>
    <w:rsid w:val="00E24E0B"/>
    <w:rsid w:val="00E25F4E"/>
    <w:rsid w:val="00E304B3"/>
    <w:rsid w:val="00E30C62"/>
    <w:rsid w:val="00E42A96"/>
    <w:rsid w:val="00E572D5"/>
    <w:rsid w:val="00E64C2F"/>
    <w:rsid w:val="00E665AF"/>
    <w:rsid w:val="00E7486E"/>
    <w:rsid w:val="00E91220"/>
    <w:rsid w:val="00EA0C54"/>
    <w:rsid w:val="00EA278C"/>
    <w:rsid w:val="00EB3F50"/>
    <w:rsid w:val="00EB6CD5"/>
    <w:rsid w:val="00ED3076"/>
    <w:rsid w:val="00EE60B0"/>
    <w:rsid w:val="00EF29D8"/>
    <w:rsid w:val="00F13435"/>
    <w:rsid w:val="00F15DB6"/>
    <w:rsid w:val="00F33EB6"/>
    <w:rsid w:val="00F568E8"/>
    <w:rsid w:val="00F65FD9"/>
    <w:rsid w:val="00F7352D"/>
    <w:rsid w:val="00F84252"/>
    <w:rsid w:val="00F85857"/>
    <w:rsid w:val="00F871C4"/>
    <w:rsid w:val="00F87820"/>
    <w:rsid w:val="00F94569"/>
    <w:rsid w:val="00F95DC6"/>
    <w:rsid w:val="00F96C06"/>
    <w:rsid w:val="00FA4EA0"/>
    <w:rsid w:val="00FA6316"/>
    <w:rsid w:val="00FB2A26"/>
    <w:rsid w:val="00FC05E1"/>
    <w:rsid w:val="00FC51F5"/>
    <w:rsid w:val="00FC688B"/>
    <w:rsid w:val="00FE4E4B"/>
    <w:rsid w:val="00FE63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88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4252"/>
    <w:pPr>
      <w:spacing w:line="280" w:lineRule="atLeast"/>
    </w:pPr>
    <w:rPr>
      <w:rFonts w:ascii="Arial" w:hAnsi="Arial"/>
      <w:spacing w:val="6"/>
      <w:lang w:val="de-CH" w:eastAsia="de-CH"/>
    </w:rPr>
  </w:style>
  <w:style w:type="paragraph" w:styleId="berschrift1">
    <w:name w:val="heading 1"/>
    <w:basedOn w:val="Standard"/>
    <w:next w:val="Textkrper"/>
    <w:autoRedefine/>
    <w:qFormat/>
    <w:rsid w:val="00065F02"/>
    <w:pPr>
      <w:keepNext/>
      <w:pageBreakBefore/>
      <w:numPr>
        <w:numId w:val="5"/>
      </w:numPr>
      <w:outlineLvl w:val="0"/>
    </w:pPr>
    <w:rPr>
      <w:rFonts w:cs="Arial"/>
      <w:b/>
      <w:bCs/>
    </w:rPr>
  </w:style>
  <w:style w:type="paragraph" w:styleId="berschrift2">
    <w:name w:val="heading 2"/>
    <w:basedOn w:val="berschrift1"/>
    <w:next w:val="Textkrper"/>
    <w:qFormat/>
    <w:rsid w:val="00065F02"/>
    <w:pPr>
      <w:pageBreakBefore w:val="0"/>
      <w:numPr>
        <w:ilvl w:val="1"/>
      </w:numPr>
      <w:spacing w:before="240"/>
      <w:outlineLvl w:val="1"/>
    </w:pPr>
    <w:rPr>
      <w:b w:val="0"/>
      <w:bCs w:val="0"/>
      <w:iCs/>
      <w:szCs w:val="28"/>
    </w:rPr>
  </w:style>
  <w:style w:type="paragraph" w:styleId="berschrift3">
    <w:name w:val="heading 3"/>
    <w:basedOn w:val="berschrift1"/>
    <w:next w:val="Textkrper"/>
    <w:qFormat/>
    <w:rsid w:val="00065F02"/>
    <w:pPr>
      <w:pageBreakBefore w:val="0"/>
      <w:numPr>
        <w:ilvl w:val="2"/>
      </w:numPr>
      <w:spacing w:before="360"/>
      <w:outlineLvl w:val="2"/>
    </w:pPr>
    <w:rPr>
      <w:b w:val="0"/>
      <w:bCs w:val="0"/>
      <w:szCs w:val="26"/>
    </w:rPr>
  </w:style>
  <w:style w:type="paragraph" w:styleId="berschrift4">
    <w:name w:val="heading 4"/>
    <w:basedOn w:val="Standard"/>
    <w:next w:val="Standard"/>
    <w:qFormat/>
    <w:rsid w:val="00DD5C20"/>
    <w:pPr>
      <w:keepNext/>
      <w:numPr>
        <w:ilvl w:val="3"/>
        <w:numId w:val="5"/>
      </w:numPr>
      <w:spacing w:before="240"/>
      <w:outlineLvl w:val="3"/>
    </w:pPr>
    <w:rPr>
      <w:bCs/>
      <w:szCs w:val="28"/>
    </w:rPr>
  </w:style>
  <w:style w:type="paragraph" w:styleId="berschrift5">
    <w:name w:val="heading 5"/>
    <w:basedOn w:val="Standard"/>
    <w:next w:val="Standard"/>
    <w:qFormat/>
    <w:rsid w:val="00DD5C20"/>
    <w:pPr>
      <w:keepNext/>
      <w:numPr>
        <w:ilvl w:val="4"/>
        <w:numId w:val="5"/>
      </w:numPr>
      <w:spacing w:before="24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DD0734"/>
    <w:pPr>
      <w:numPr>
        <w:numId w:val="1"/>
      </w:numPr>
      <w:tabs>
        <w:tab w:val="clear" w:pos="284"/>
        <w:tab w:val="num" w:pos="360"/>
      </w:tabs>
      <w:ind w:left="360" w:hanging="360"/>
    </w:pPr>
  </w:style>
  <w:style w:type="paragraph" w:styleId="Sprechblasentext">
    <w:name w:val="Balloon Text"/>
    <w:basedOn w:val="Standard"/>
    <w:link w:val="SprechblasentextZchn"/>
    <w:uiPriority w:val="99"/>
    <w:rsid w:val="009C1377"/>
    <w:rPr>
      <w:rFonts w:ascii="Tahoma" w:hAnsi="Tahoma" w:cs="Tahoma"/>
      <w:sz w:val="16"/>
      <w:szCs w:val="16"/>
    </w:rPr>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251D0"/>
    <w:pPr>
      <w:spacing w:line="380" w:lineRule="atLeast"/>
    </w:pPr>
    <w:rPr>
      <w:b/>
      <w:spacing w:val="0"/>
      <w:sz w:val="32"/>
      <w:szCs w:val="32"/>
    </w:rPr>
  </w:style>
  <w:style w:type="paragraph" w:styleId="Verzeichnis1">
    <w:name w:val="toc 1"/>
    <w:basedOn w:val="Standard"/>
    <w:next w:val="Standard"/>
    <w:autoRedefine/>
    <w:uiPriority w:val="39"/>
    <w:rsid w:val="00463B11"/>
    <w:pPr>
      <w:tabs>
        <w:tab w:val="right" w:pos="9356"/>
      </w:tabs>
      <w:spacing w:before="360"/>
      <w:ind w:left="1134" w:hanging="1134"/>
    </w:pPr>
    <w:rPr>
      <w:b/>
    </w:rPr>
  </w:style>
  <w:style w:type="paragraph" w:styleId="Verzeichnis2">
    <w:name w:val="toc 2"/>
    <w:basedOn w:val="Standard"/>
    <w:next w:val="Standard"/>
    <w:autoRedefine/>
    <w:uiPriority w:val="39"/>
    <w:rsid w:val="001D3711"/>
    <w:pPr>
      <w:tabs>
        <w:tab w:val="right" w:pos="9356"/>
      </w:tabs>
      <w:ind w:left="1134" w:hanging="1134"/>
    </w:pPr>
  </w:style>
  <w:style w:type="character" w:styleId="Hyperlink">
    <w:name w:val="Hyperlink"/>
    <w:uiPriority w:val="99"/>
    <w:rsid w:val="00B3002D"/>
    <w:rPr>
      <w:color w:val="0000FF"/>
      <w:u w:val="single"/>
    </w:rPr>
  </w:style>
  <w:style w:type="paragraph" w:styleId="Verzeichnis3">
    <w:name w:val="toc 3"/>
    <w:basedOn w:val="Standard"/>
    <w:next w:val="Standard"/>
    <w:autoRedefine/>
    <w:uiPriority w:val="39"/>
    <w:rsid w:val="00B47A1F"/>
    <w:pPr>
      <w:tabs>
        <w:tab w:val="right" w:pos="9356"/>
      </w:tabs>
      <w:ind w:left="1134" w:hanging="1134"/>
    </w:pPr>
  </w:style>
  <w:style w:type="paragraph" w:styleId="Verzeichnis4">
    <w:name w:val="toc 4"/>
    <w:basedOn w:val="Standard"/>
    <w:next w:val="Standard"/>
    <w:autoRedefine/>
    <w:rsid w:val="00895BDD"/>
    <w:pPr>
      <w:tabs>
        <w:tab w:val="left" w:pos="1134"/>
        <w:tab w:val="right" w:pos="9356"/>
      </w:tabs>
    </w:pPr>
  </w:style>
  <w:style w:type="paragraph" w:styleId="Verzeichnis5">
    <w:name w:val="toc 5"/>
    <w:basedOn w:val="Standard"/>
    <w:next w:val="Standard"/>
    <w:autoRedefine/>
    <w:rsid w:val="00895BDD"/>
    <w:pPr>
      <w:tabs>
        <w:tab w:val="left" w:pos="1134"/>
        <w:tab w:val="right" w:pos="9356"/>
      </w:tabs>
    </w:pPr>
  </w:style>
  <w:style w:type="paragraph" w:customStyle="1" w:styleId="Hochgestellt">
    <w:name w:val="Hochgestellt"/>
    <w:basedOn w:val="Standard"/>
    <w:next w:val="Standard"/>
    <w:rsid w:val="00E572D5"/>
    <w:rPr>
      <w:vertAlign w:val="superscript"/>
    </w:rPr>
  </w:style>
  <w:style w:type="paragraph" w:styleId="Abbildungsverzeichnis">
    <w:name w:val="table of figures"/>
    <w:basedOn w:val="Standard"/>
    <w:next w:val="Standard"/>
    <w:rsid w:val="0057614A"/>
    <w:pPr>
      <w:tabs>
        <w:tab w:val="right" w:pos="9356"/>
      </w:tabs>
    </w:pPr>
  </w:style>
  <w:style w:type="paragraph" w:customStyle="1" w:styleId="Nummerierung2">
    <w:name w:val="Nummerierung 2"/>
    <w:basedOn w:val="Standard"/>
    <w:rsid w:val="00EF29D8"/>
    <w:pPr>
      <w:numPr>
        <w:numId w:val="3"/>
      </w:numPr>
    </w:pPr>
  </w:style>
  <w:style w:type="paragraph" w:customStyle="1" w:styleId="Dateiname">
    <w:name w:val="Dateiname"/>
    <w:basedOn w:val="Fuzeile"/>
    <w:rsid w:val="004C42AB"/>
    <w:pPr>
      <w:spacing w:line="240" w:lineRule="auto"/>
    </w:pPr>
    <w:rPr>
      <w:spacing w:val="0"/>
      <w:sz w:val="14"/>
      <w:szCs w:val="14"/>
    </w:rPr>
  </w:style>
  <w:style w:type="paragraph" w:customStyle="1" w:styleId="Nummerierung3">
    <w:name w:val="Nummerierung 3"/>
    <w:basedOn w:val="Standard"/>
    <w:rsid w:val="00EF29D8"/>
    <w:pPr>
      <w:numPr>
        <w:numId w:val="4"/>
      </w:numPr>
    </w:pPr>
  </w:style>
  <w:style w:type="paragraph" w:customStyle="1" w:styleId="Verantwortlicher">
    <w:name w:val="Verantwortlicher"/>
    <w:basedOn w:val="Standard"/>
    <w:next w:val="Standard"/>
    <w:rsid w:val="005768D6"/>
    <w:rPr>
      <w:spacing w:val="4"/>
      <w:sz w:val="16"/>
      <w:szCs w:val="16"/>
    </w:rPr>
  </w:style>
  <w:style w:type="numbering" w:customStyle="1" w:styleId="Nummerierung1">
    <w:name w:val="Nummerierung 1"/>
    <w:rsid w:val="00EF29D8"/>
    <w:pPr>
      <w:numPr>
        <w:numId w:val="2"/>
      </w:numPr>
    </w:pPr>
  </w:style>
  <w:style w:type="table" w:styleId="Tabellenraster">
    <w:name w:val="Table Grid"/>
    <w:basedOn w:val="NormaleTabelle"/>
    <w:rsid w:val="004418AC"/>
    <w:pPr>
      <w:spacing w:line="280" w:lineRule="atLeast"/>
    </w:pPr>
    <w:tblPr>
      <w:tblInd w:w="0" w:type="dxa"/>
      <w:tblCellMar>
        <w:top w:w="0" w:type="dxa"/>
        <w:left w:w="0" w:type="dxa"/>
        <w:bottom w:w="0" w:type="dxa"/>
        <w:right w:w="0" w:type="dxa"/>
      </w:tblCellMar>
    </w:tblPr>
  </w:style>
  <w:style w:type="character" w:customStyle="1" w:styleId="SprechblasentextZchn">
    <w:name w:val="Sprechblasentext Zchn"/>
    <w:link w:val="Sprechblasentext"/>
    <w:uiPriority w:val="99"/>
    <w:rsid w:val="00842071"/>
    <w:rPr>
      <w:rFonts w:ascii="Tahoma" w:hAnsi="Tahoma" w:cs="Tahoma"/>
      <w:spacing w:val="6"/>
      <w:sz w:val="16"/>
      <w:szCs w:val="16"/>
    </w:rPr>
  </w:style>
  <w:style w:type="paragraph" w:styleId="Inhaltsverzeichnisberschrift">
    <w:name w:val="TOC Heading"/>
    <w:basedOn w:val="berschrift1"/>
    <w:next w:val="Standard"/>
    <w:uiPriority w:val="39"/>
    <w:semiHidden/>
    <w:unhideWhenUsed/>
    <w:qFormat/>
    <w:rsid w:val="00A910EE"/>
    <w:pPr>
      <w:keepLines/>
      <w:numPr>
        <w:numId w:val="0"/>
      </w:numPr>
      <w:spacing w:before="480" w:line="276" w:lineRule="auto"/>
      <w:outlineLvl w:val="9"/>
    </w:pPr>
    <w:rPr>
      <w:rFonts w:ascii="Cambria" w:hAnsi="Cambria" w:cs="Times New Roman"/>
      <w:color w:val="365F91"/>
      <w:spacing w:val="0"/>
      <w:sz w:val="28"/>
      <w:szCs w:val="28"/>
    </w:rPr>
  </w:style>
  <w:style w:type="character" w:styleId="Kommentarzeichen">
    <w:name w:val="annotation reference"/>
    <w:basedOn w:val="Absatz-Standardschriftart"/>
    <w:uiPriority w:val="99"/>
    <w:semiHidden/>
    <w:unhideWhenUsed/>
    <w:rsid w:val="00623FB1"/>
    <w:rPr>
      <w:sz w:val="18"/>
      <w:szCs w:val="18"/>
    </w:rPr>
  </w:style>
  <w:style w:type="paragraph" w:styleId="Kommentartext">
    <w:name w:val="annotation text"/>
    <w:basedOn w:val="Standard"/>
    <w:link w:val="KommentartextZchn"/>
    <w:uiPriority w:val="99"/>
    <w:semiHidden/>
    <w:unhideWhenUsed/>
    <w:rsid w:val="00623FB1"/>
    <w:rPr>
      <w:sz w:val="24"/>
      <w:szCs w:val="24"/>
    </w:rPr>
  </w:style>
  <w:style w:type="character" w:customStyle="1" w:styleId="KommentartextZchn">
    <w:name w:val="Kommentartext Zchn"/>
    <w:basedOn w:val="Absatz-Standardschriftart"/>
    <w:link w:val="Kommentartext"/>
    <w:uiPriority w:val="99"/>
    <w:semiHidden/>
    <w:rsid w:val="00623FB1"/>
    <w:rPr>
      <w:rFonts w:ascii="Arial" w:hAnsi="Arial"/>
      <w:spacing w:val="6"/>
      <w:sz w:val="24"/>
      <w:szCs w:val="24"/>
      <w:lang w:val="de-CH" w:eastAsia="de-CH"/>
    </w:rPr>
  </w:style>
  <w:style w:type="paragraph" w:styleId="Kommentarthema">
    <w:name w:val="annotation subject"/>
    <w:basedOn w:val="Kommentartext"/>
    <w:next w:val="Kommentartext"/>
    <w:link w:val="KommentarthemaZchn"/>
    <w:uiPriority w:val="99"/>
    <w:semiHidden/>
    <w:unhideWhenUsed/>
    <w:rsid w:val="00623FB1"/>
    <w:rPr>
      <w:b/>
      <w:bCs/>
      <w:sz w:val="20"/>
      <w:szCs w:val="20"/>
    </w:rPr>
  </w:style>
  <w:style w:type="character" w:customStyle="1" w:styleId="KommentarthemaZchn">
    <w:name w:val="Kommentarthema Zchn"/>
    <w:basedOn w:val="KommentartextZchn"/>
    <w:link w:val="Kommentarthema"/>
    <w:uiPriority w:val="99"/>
    <w:semiHidden/>
    <w:rsid w:val="00623FB1"/>
    <w:rPr>
      <w:rFonts w:ascii="Arial" w:hAnsi="Arial"/>
      <w:b/>
      <w:bCs/>
      <w:spacing w:val="6"/>
      <w:sz w:val="24"/>
      <w:szCs w:val="24"/>
      <w:lang w:val="de-CH" w:eastAsia="de-CH"/>
    </w:rPr>
  </w:style>
  <w:style w:type="character" w:customStyle="1" w:styleId="referencenumber">
    <w:name w:val="referencenumber"/>
    <w:basedOn w:val="Absatz-Standardschriftart"/>
    <w:rsid w:val="00A70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4252"/>
    <w:pPr>
      <w:spacing w:line="280" w:lineRule="atLeast"/>
    </w:pPr>
    <w:rPr>
      <w:rFonts w:ascii="Arial" w:hAnsi="Arial"/>
      <w:spacing w:val="6"/>
      <w:lang w:val="de-CH" w:eastAsia="de-CH"/>
    </w:rPr>
  </w:style>
  <w:style w:type="paragraph" w:styleId="berschrift1">
    <w:name w:val="heading 1"/>
    <w:basedOn w:val="Standard"/>
    <w:next w:val="Textkrper"/>
    <w:autoRedefine/>
    <w:qFormat/>
    <w:rsid w:val="00065F02"/>
    <w:pPr>
      <w:keepNext/>
      <w:pageBreakBefore/>
      <w:numPr>
        <w:numId w:val="5"/>
      </w:numPr>
      <w:outlineLvl w:val="0"/>
    </w:pPr>
    <w:rPr>
      <w:rFonts w:cs="Arial"/>
      <w:b/>
      <w:bCs/>
    </w:rPr>
  </w:style>
  <w:style w:type="paragraph" w:styleId="berschrift2">
    <w:name w:val="heading 2"/>
    <w:basedOn w:val="berschrift1"/>
    <w:next w:val="Textkrper"/>
    <w:qFormat/>
    <w:rsid w:val="00065F02"/>
    <w:pPr>
      <w:pageBreakBefore w:val="0"/>
      <w:numPr>
        <w:ilvl w:val="1"/>
      </w:numPr>
      <w:spacing w:before="240"/>
      <w:outlineLvl w:val="1"/>
    </w:pPr>
    <w:rPr>
      <w:b w:val="0"/>
      <w:bCs w:val="0"/>
      <w:iCs/>
      <w:szCs w:val="28"/>
    </w:rPr>
  </w:style>
  <w:style w:type="paragraph" w:styleId="berschrift3">
    <w:name w:val="heading 3"/>
    <w:basedOn w:val="berschrift1"/>
    <w:next w:val="Textkrper"/>
    <w:qFormat/>
    <w:rsid w:val="00065F02"/>
    <w:pPr>
      <w:pageBreakBefore w:val="0"/>
      <w:numPr>
        <w:ilvl w:val="2"/>
      </w:numPr>
      <w:spacing w:before="360"/>
      <w:outlineLvl w:val="2"/>
    </w:pPr>
    <w:rPr>
      <w:b w:val="0"/>
      <w:bCs w:val="0"/>
      <w:szCs w:val="26"/>
    </w:rPr>
  </w:style>
  <w:style w:type="paragraph" w:styleId="berschrift4">
    <w:name w:val="heading 4"/>
    <w:basedOn w:val="Standard"/>
    <w:next w:val="Standard"/>
    <w:qFormat/>
    <w:rsid w:val="00DD5C20"/>
    <w:pPr>
      <w:keepNext/>
      <w:numPr>
        <w:ilvl w:val="3"/>
        <w:numId w:val="5"/>
      </w:numPr>
      <w:spacing w:before="240"/>
      <w:outlineLvl w:val="3"/>
    </w:pPr>
    <w:rPr>
      <w:bCs/>
      <w:szCs w:val="28"/>
    </w:rPr>
  </w:style>
  <w:style w:type="paragraph" w:styleId="berschrift5">
    <w:name w:val="heading 5"/>
    <w:basedOn w:val="Standard"/>
    <w:next w:val="Standard"/>
    <w:qFormat/>
    <w:rsid w:val="00DD5C20"/>
    <w:pPr>
      <w:keepNext/>
      <w:numPr>
        <w:ilvl w:val="4"/>
        <w:numId w:val="5"/>
      </w:numPr>
      <w:spacing w:before="24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DD0734"/>
    <w:pPr>
      <w:numPr>
        <w:numId w:val="1"/>
      </w:numPr>
      <w:tabs>
        <w:tab w:val="clear" w:pos="284"/>
        <w:tab w:val="num" w:pos="360"/>
      </w:tabs>
      <w:ind w:left="360" w:hanging="360"/>
    </w:pPr>
  </w:style>
  <w:style w:type="paragraph" w:styleId="Sprechblasentext">
    <w:name w:val="Balloon Text"/>
    <w:basedOn w:val="Standard"/>
    <w:link w:val="SprechblasentextZchn"/>
    <w:uiPriority w:val="99"/>
    <w:rsid w:val="009C1377"/>
    <w:rPr>
      <w:rFonts w:ascii="Tahoma" w:hAnsi="Tahoma" w:cs="Tahoma"/>
      <w:sz w:val="16"/>
      <w:szCs w:val="16"/>
    </w:rPr>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251D0"/>
    <w:pPr>
      <w:spacing w:line="380" w:lineRule="atLeast"/>
    </w:pPr>
    <w:rPr>
      <w:b/>
      <w:spacing w:val="0"/>
      <w:sz w:val="32"/>
      <w:szCs w:val="32"/>
    </w:rPr>
  </w:style>
  <w:style w:type="paragraph" w:styleId="Verzeichnis1">
    <w:name w:val="toc 1"/>
    <w:basedOn w:val="Standard"/>
    <w:next w:val="Standard"/>
    <w:autoRedefine/>
    <w:uiPriority w:val="39"/>
    <w:rsid w:val="00463B11"/>
    <w:pPr>
      <w:tabs>
        <w:tab w:val="right" w:pos="9356"/>
      </w:tabs>
      <w:spacing w:before="360"/>
      <w:ind w:left="1134" w:hanging="1134"/>
    </w:pPr>
    <w:rPr>
      <w:b/>
    </w:rPr>
  </w:style>
  <w:style w:type="paragraph" w:styleId="Verzeichnis2">
    <w:name w:val="toc 2"/>
    <w:basedOn w:val="Standard"/>
    <w:next w:val="Standard"/>
    <w:autoRedefine/>
    <w:uiPriority w:val="39"/>
    <w:rsid w:val="001D3711"/>
    <w:pPr>
      <w:tabs>
        <w:tab w:val="right" w:pos="9356"/>
      </w:tabs>
      <w:ind w:left="1134" w:hanging="1134"/>
    </w:pPr>
  </w:style>
  <w:style w:type="character" w:styleId="Hyperlink">
    <w:name w:val="Hyperlink"/>
    <w:uiPriority w:val="99"/>
    <w:rsid w:val="00B3002D"/>
    <w:rPr>
      <w:color w:val="0000FF"/>
      <w:u w:val="single"/>
    </w:rPr>
  </w:style>
  <w:style w:type="paragraph" w:styleId="Verzeichnis3">
    <w:name w:val="toc 3"/>
    <w:basedOn w:val="Standard"/>
    <w:next w:val="Standard"/>
    <w:autoRedefine/>
    <w:uiPriority w:val="39"/>
    <w:rsid w:val="00B47A1F"/>
    <w:pPr>
      <w:tabs>
        <w:tab w:val="right" w:pos="9356"/>
      </w:tabs>
      <w:ind w:left="1134" w:hanging="1134"/>
    </w:pPr>
  </w:style>
  <w:style w:type="paragraph" w:styleId="Verzeichnis4">
    <w:name w:val="toc 4"/>
    <w:basedOn w:val="Standard"/>
    <w:next w:val="Standard"/>
    <w:autoRedefine/>
    <w:rsid w:val="00895BDD"/>
    <w:pPr>
      <w:tabs>
        <w:tab w:val="left" w:pos="1134"/>
        <w:tab w:val="right" w:pos="9356"/>
      </w:tabs>
    </w:pPr>
  </w:style>
  <w:style w:type="paragraph" w:styleId="Verzeichnis5">
    <w:name w:val="toc 5"/>
    <w:basedOn w:val="Standard"/>
    <w:next w:val="Standard"/>
    <w:autoRedefine/>
    <w:rsid w:val="00895BDD"/>
    <w:pPr>
      <w:tabs>
        <w:tab w:val="left" w:pos="1134"/>
        <w:tab w:val="right" w:pos="9356"/>
      </w:tabs>
    </w:pPr>
  </w:style>
  <w:style w:type="paragraph" w:customStyle="1" w:styleId="Hochgestellt">
    <w:name w:val="Hochgestellt"/>
    <w:basedOn w:val="Standard"/>
    <w:next w:val="Standard"/>
    <w:rsid w:val="00E572D5"/>
    <w:rPr>
      <w:vertAlign w:val="superscript"/>
    </w:rPr>
  </w:style>
  <w:style w:type="paragraph" w:styleId="Abbildungsverzeichnis">
    <w:name w:val="table of figures"/>
    <w:basedOn w:val="Standard"/>
    <w:next w:val="Standard"/>
    <w:rsid w:val="0057614A"/>
    <w:pPr>
      <w:tabs>
        <w:tab w:val="right" w:pos="9356"/>
      </w:tabs>
    </w:pPr>
  </w:style>
  <w:style w:type="paragraph" w:customStyle="1" w:styleId="Nummerierung2">
    <w:name w:val="Nummerierung 2"/>
    <w:basedOn w:val="Standard"/>
    <w:rsid w:val="00EF29D8"/>
    <w:pPr>
      <w:numPr>
        <w:numId w:val="3"/>
      </w:numPr>
    </w:pPr>
  </w:style>
  <w:style w:type="paragraph" w:customStyle="1" w:styleId="Dateiname">
    <w:name w:val="Dateiname"/>
    <w:basedOn w:val="Fuzeile"/>
    <w:rsid w:val="004C42AB"/>
    <w:pPr>
      <w:spacing w:line="240" w:lineRule="auto"/>
    </w:pPr>
    <w:rPr>
      <w:spacing w:val="0"/>
      <w:sz w:val="14"/>
      <w:szCs w:val="14"/>
    </w:rPr>
  </w:style>
  <w:style w:type="paragraph" w:customStyle="1" w:styleId="Nummerierung3">
    <w:name w:val="Nummerierung 3"/>
    <w:basedOn w:val="Standard"/>
    <w:rsid w:val="00EF29D8"/>
    <w:pPr>
      <w:numPr>
        <w:numId w:val="4"/>
      </w:numPr>
    </w:pPr>
  </w:style>
  <w:style w:type="paragraph" w:customStyle="1" w:styleId="Verantwortlicher">
    <w:name w:val="Verantwortlicher"/>
    <w:basedOn w:val="Standard"/>
    <w:next w:val="Standard"/>
    <w:rsid w:val="005768D6"/>
    <w:rPr>
      <w:spacing w:val="4"/>
      <w:sz w:val="16"/>
      <w:szCs w:val="16"/>
    </w:rPr>
  </w:style>
  <w:style w:type="numbering" w:customStyle="1" w:styleId="Nummerierung1">
    <w:name w:val="Nummerierung 1"/>
    <w:rsid w:val="00EF29D8"/>
    <w:pPr>
      <w:numPr>
        <w:numId w:val="2"/>
      </w:numPr>
    </w:pPr>
  </w:style>
  <w:style w:type="table" w:styleId="Tabellenraster">
    <w:name w:val="Table Grid"/>
    <w:basedOn w:val="NormaleTabelle"/>
    <w:rsid w:val="004418AC"/>
    <w:pPr>
      <w:spacing w:line="280" w:lineRule="atLeast"/>
    </w:pPr>
    <w:tblPr>
      <w:tblInd w:w="0" w:type="dxa"/>
      <w:tblCellMar>
        <w:top w:w="0" w:type="dxa"/>
        <w:left w:w="0" w:type="dxa"/>
        <w:bottom w:w="0" w:type="dxa"/>
        <w:right w:w="0" w:type="dxa"/>
      </w:tblCellMar>
    </w:tblPr>
  </w:style>
  <w:style w:type="character" w:customStyle="1" w:styleId="SprechblasentextZchn">
    <w:name w:val="Sprechblasentext Zchn"/>
    <w:link w:val="Sprechblasentext"/>
    <w:uiPriority w:val="99"/>
    <w:rsid w:val="00842071"/>
    <w:rPr>
      <w:rFonts w:ascii="Tahoma" w:hAnsi="Tahoma" w:cs="Tahoma"/>
      <w:spacing w:val="6"/>
      <w:sz w:val="16"/>
      <w:szCs w:val="16"/>
    </w:rPr>
  </w:style>
  <w:style w:type="paragraph" w:styleId="Inhaltsverzeichnisberschrift">
    <w:name w:val="TOC Heading"/>
    <w:basedOn w:val="berschrift1"/>
    <w:next w:val="Standard"/>
    <w:uiPriority w:val="39"/>
    <w:semiHidden/>
    <w:unhideWhenUsed/>
    <w:qFormat/>
    <w:rsid w:val="00A910EE"/>
    <w:pPr>
      <w:keepLines/>
      <w:numPr>
        <w:numId w:val="0"/>
      </w:numPr>
      <w:spacing w:before="480" w:line="276" w:lineRule="auto"/>
      <w:outlineLvl w:val="9"/>
    </w:pPr>
    <w:rPr>
      <w:rFonts w:ascii="Cambria" w:hAnsi="Cambria" w:cs="Times New Roman"/>
      <w:color w:val="365F91"/>
      <w:spacing w:val="0"/>
      <w:sz w:val="28"/>
      <w:szCs w:val="28"/>
    </w:rPr>
  </w:style>
  <w:style w:type="character" w:styleId="Kommentarzeichen">
    <w:name w:val="annotation reference"/>
    <w:basedOn w:val="Absatz-Standardschriftart"/>
    <w:uiPriority w:val="99"/>
    <w:semiHidden/>
    <w:unhideWhenUsed/>
    <w:rsid w:val="00623FB1"/>
    <w:rPr>
      <w:sz w:val="18"/>
      <w:szCs w:val="18"/>
    </w:rPr>
  </w:style>
  <w:style w:type="paragraph" w:styleId="Kommentartext">
    <w:name w:val="annotation text"/>
    <w:basedOn w:val="Standard"/>
    <w:link w:val="KommentartextZchn"/>
    <w:uiPriority w:val="99"/>
    <w:semiHidden/>
    <w:unhideWhenUsed/>
    <w:rsid w:val="00623FB1"/>
    <w:rPr>
      <w:sz w:val="24"/>
      <w:szCs w:val="24"/>
    </w:rPr>
  </w:style>
  <w:style w:type="character" w:customStyle="1" w:styleId="KommentartextZchn">
    <w:name w:val="Kommentartext Zchn"/>
    <w:basedOn w:val="Absatz-Standardschriftart"/>
    <w:link w:val="Kommentartext"/>
    <w:uiPriority w:val="99"/>
    <w:semiHidden/>
    <w:rsid w:val="00623FB1"/>
    <w:rPr>
      <w:rFonts w:ascii="Arial" w:hAnsi="Arial"/>
      <w:spacing w:val="6"/>
      <w:sz w:val="24"/>
      <w:szCs w:val="24"/>
      <w:lang w:val="de-CH" w:eastAsia="de-CH"/>
    </w:rPr>
  </w:style>
  <w:style w:type="paragraph" w:styleId="Kommentarthema">
    <w:name w:val="annotation subject"/>
    <w:basedOn w:val="Kommentartext"/>
    <w:next w:val="Kommentartext"/>
    <w:link w:val="KommentarthemaZchn"/>
    <w:uiPriority w:val="99"/>
    <w:semiHidden/>
    <w:unhideWhenUsed/>
    <w:rsid w:val="00623FB1"/>
    <w:rPr>
      <w:b/>
      <w:bCs/>
      <w:sz w:val="20"/>
      <w:szCs w:val="20"/>
    </w:rPr>
  </w:style>
  <w:style w:type="character" w:customStyle="1" w:styleId="KommentarthemaZchn">
    <w:name w:val="Kommentarthema Zchn"/>
    <w:basedOn w:val="KommentartextZchn"/>
    <w:link w:val="Kommentarthema"/>
    <w:uiPriority w:val="99"/>
    <w:semiHidden/>
    <w:rsid w:val="00623FB1"/>
    <w:rPr>
      <w:rFonts w:ascii="Arial" w:hAnsi="Arial"/>
      <w:b/>
      <w:bCs/>
      <w:spacing w:val="6"/>
      <w:sz w:val="24"/>
      <w:szCs w:val="24"/>
      <w:lang w:val="de-CH" w:eastAsia="de-CH"/>
    </w:rPr>
  </w:style>
  <w:style w:type="character" w:customStyle="1" w:styleId="referencenumber">
    <w:name w:val="referencenumber"/>
    <w:basedOn w:val="Absatz-Standardschriftart"/>
    <w:rsid w:val="00A7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1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Vorlagen\Winword\Normal.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1BB5B-9AD2-4542-BCAA-290841C3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26</Pages>
  <Words>6527</Words>
  <Characters>46198</Characters>
  <Application>Microsoft Office Word</Application>
  <DocSecurity>0</DocSecurity>
  <Lines>384</Lines>
  <Paragraphs>105</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52620</CharactersWithSpaces>
  <SharedDoc>false</SharedDoc>
  <HLinks>
    <vt:vector size="246" baseType="variant">
      <vt:variant>
        <vt:i4>1507385</vt:i4>
      </vt:variant>
      <vt:variant>
        <vt:i4>257</vt:i4>
      </vt:variant>
      <vt:variant>
        <vt:i4>0</vt:i4>
      </vt:variant>
      <vt:variant>
        <vt:i4>5</vt:i4>
      </vt:variant>
      <vt:variant>
        <vt:lpwstr/>
      </vt:variant>
      <vt:variant>
        <vt:lpwstr>_Toc343594054</vt:lpwstr>
      </vt:variant>
      <vt:variant>
        <vt:i4>1507385</vt:i4>
      </vt:variant>
      <vt:variant>
        <vt:i4>251</vt:i4>
      </vt:variant>
      <vt:variant>
        <vt:i4>0</vt:i4>
      </vt:variant>
      <vt:variant>
        <vt:i4>5</vt:i4>
      </vt:variant>
      <vt:variant>
        <vt:lpwstr/>
      </vt:variant>
      <vt:variant>
        <vt:lpwstr>_Toc343594053</vt:lpwstr>
      </vt:variant>
      <vt:variant>
        <vt:i4>1507385</vt:i4>
      </vt:variant>
      <vt:variant>
        <vt:i4>245</vt:i4>
      </vt:variant>
      <vt:variant>
        <vt:i4>0</vt:i4>
      </vt:variant>
      <vt:variant>
        <vt:i4>5</vt:i4>
      </vt:variant>
      <vt:variant>
        <vt:lpwstr/>
      </vt:variant>
      <vt:variant>
        <vt:lpwstr>_Toc343594052</vt:lpwstr>
      </vt:variant>
      <vt:variant>
        <vt:i4>1507385</vt:i4>
      </vt:variant>
      <vt:variant>
        <vt:i4>239</vt:i4>
      </vt:variant>
      <vt:variant>
        <vt:i4>0</vt:i4>
      </vt:variant>
      <vt:variant>
        <vt:i4>5</vt:i4>
      </vt:variant>
      <vt:variant>
        <vt:lpwstr/>
      </vt:variant>
      <vt:variant>
        <vt:lpwstr>_Toc343594051</vt:lpwstr>
      </vt:variant>
      <vt:variant>
        <vt:i4>1507385</vt:i4>
      </vt:variant>
      <vt:variant>
        <vt:i4>233</vt:i4>
      </vt:variant>
      <vt:variant>
        <vt:i4>0</vt:i4>
      </vt:variant>
      <vt:variant>
        <vt:i4>5</vt:i4>
      </vt:variant>
      <vt:variant>
        <vt:lpwstr/>
      </vt:variant>
      <vt:variant>
        <vt:lpwstr>_Toc343594050</vt:lpwstr>
      </vt:variant>
      <vt:variant>
        <vt:i4>1441849</vt:i4>
      </vt:variant>
      <vt:variant>
        <vt:i4>227</vt:i4>
      </vt:variant>
      <vt:variant>
        <vt:i4>0</vt:i4>
      </vt:variant>
      <vt:variant>
        <vt:i4>5</vt:i4>
      </vt:variant>
      <vt:variant>
        <vt:lpwstr/>
      </vt:variant>
      <vt:variant>
        <vt:lpwstr>_Toc343594049</vt:lpwstr>
      </vt:variant>
      <vt:variant>
        <vt:i4>1441849</vt:i4>
      </vt:variant>
      <vt:variant>
        <vt:i4>221</vt:i4>
      </vt:variant>
      <vt:variant>
        <vt:i4>0</vt:i4>
      </vt:variant>
      <vt:variant>
        <vt:i4>5</vt:i4>
      </vt:variant>
      <vt:variant>
        <vt:lpwstr/>
      </vt:variant>
      <vt:variant>
        <vt:lpwstr>_Toc343594048</vt:lpwstr>
      </vt:variant>
      <vt:variant>
        <vt:i4>1441849</vt:i4>
      </vt:variant>
      <vt:variant>
        <vt:i4>215</vt:i4>
      </vt:variant>
      <vt:variant>
        <vt:i4>0</vt:i4>
      </vt:variant>
      <vt:variant>
        <vt:i4>5</vt:i4>
      </vt:variant>
      <vt:variant>
        <vt:lpwstr/>
      </vt:variant>
      <vt:variant>
        <vt:lpwstr>_Toc343594047</vt:lpwstr>
      </vt:variant>
      <vt:variant>
        <vt:i4>1441849</vt:i4>
      </vt:variant>
      <vt:variant>
        <vt:i4>209</vt:i4>
      </vt:variant>
      <vt:variant>
        <vt:i4>0</vt:i4>
      </vt:variant>
      <vt:variant>
        <vt:i4>5</vt:i4>
      </vt:variant>
      <vt:variant>
        <vt:lpwstr/>
      </vt:variant>
      <vt:variant>
        <vt:lpwstr>_Toc343594046</vt:lpwstr>
      </vt:variant>
      <vt:variant>
        <vt:i4>1441849</vt:i4>
      </vt:variant>
      <vt:variant>
        <vt:i4>203</vt:i4>
      </vt:variant>
      <vt:variant>
        <vt:i4>0</vt:i4>
      </vt:variant>
      <vt:variant>
        <vt:i4>5</vt:i4>
      </vt:variant>
      <vt:variant>
        <vt:lpwstr/>
      </vt:variant>
      <vt:variant>
        <vt:lpwstr>_Toc343594045</vt:lpwstr>
      </vt:variant>
      <vt:variant>
        <vt:i4>1441849</vt:i4>
      </vt:variant>
      <vt:variant>
        <vt:i4>197</vt:i4>
      </vt:variant>
      <vt:variant>
        <vt:i4>0</vt:i4>
      </vt:variant>
      <vt:variant>
        <vt:i4>5</vt:i4>
      </vt:variant>
      <vt:variant>
        <vt:lpwstr/>
      </vt:variant>
      <vt:variant>
        <vt:lpwstr>_Toc343594044</vt:lpwstr>
      </vt:variant>
      <vt:variant>
        <vt:i4>1441849</vt:i4>
      </vt:variant>
      <vt:variant>
        <vt:i4>191</vt:i4>
      </vt:variant>
      <vt:variant>
        <vt:i4>0</vt:i4>
      </vt:variant>
      <vt:variant>
        <vt:i4>5</vt:i4>
      </vt:variant>
      <vt:variant>
        <vt:lpwstr/>
      </vt:variant>
      <vt:variant>
        <vt:lpwstr>_Toc343594043</vt:lpwstr>
      </vt:variant>
      <vt:variant>
        <vt:i4>1441849</vt:i4>
      </vt:variant>
      <vt:variant>
        <vt:i4>185</vt:i4>
      </vt:variant>
      <vt:variant>
        <vt:i4>0</vt:i4>
      </vt:variant>
      <vt:variant>
        <vt:i4>5</vt:i4>
      </vt:variant>
      <vt:variant>
        <vt:lpwstr/>
      </vt:variant>
      <vt:variant>
        <vt:lpwstr>_Toc343594042</vt:lpwstr>
      </vt:variant>
      <vt:variant>
        <vt:i4>1441849</vt:i4>
      </vt:variant>
      <vt:variant>
        <vt:i4>179</vt:i4>
      </vt:variant>
      <vt:variant>
        <vt:i4>0</vt:i4>
      </vt:variant>
      <vt:variant>
        <vt:i4>5</vt:i4>
      </vt:variant>
      <vt:variant>
        <vt:lpwstr/>
      </vt:variant>
      <vt:variant>
        <vt:lpwstr>_Toc343594041</vt:lpwstr>
      </vt:variant>
      <vt:variant>
        <vt:i4>1441849</vt:i4>
      </vt:variant>
      <vt:variant>
        <vt:i4>173</vt:i4>
      </vt:variant>
      <vt:variant>
        <vt:i4>0</vt:i4>
      </vt:variant>
      <vt:variant>
        <vt:i4>5</vt:i4>
      </vt:variant>
      <vt:variant>
        <vt:lpwstr/>
      </vt:variant>
      <vt:variant>
        <vt:lpwstr>_Toc343594040</vt:lpwstr>
      </vt:variant>
      <vt:variant>
        <vt:i4>1114169</vt:i4>
      </vt:variant>
      <vt:variant>
        <vt:i4>167</vt:i4>
      </vt:variant>
      <vt:variant>
        <vt:i4>0</vt:i4>
      </vt:variant>
      <vt:variant>
        <vt:i4>5</vt:i4>
      </vt:variant>
      <vt:variant>
        <vt:lpwstr/>
      </vt:variant>
      <vt:variant>
        <vt:lpwstr>_Toc343594039</vt:lpwstr>
      </vt:variant>
      <vt:variant>
        <vt:i4>1114169</vt:i4>
      </vt:variant>
      <vt:variant>
        <vt:i4>161</vt:i4>
      </vt:variant>
      <vt:variant>
        <vt:i4>0</vt:i4>
      </vt:variant>
      <vt:variant>
        <vt:i4>5</vt:i4>
      </vt:variant>
      <vt:variant>
        <vt:lpwstr/>
      </vt:variant>
      <vt:variant>
        <vt:lpwstr>_Toc343594038</vt:lpwstr>
      </vt:variant>
      <vt:variant>
        <vt:i4>1114169</vt:i4>
      </vt:variant>
      <vt:variant>
        <vt:i4>155</vt:i4>
      </vt:variant>
      <vt:variant>
        <vt:i4>0</vt:i4>
      </vt:variant>
      <vt:variant>
        <vt:i4>5</vt:i4>
      </vt:variant>
      <vt:variant>
        <vt:lpwstr/>
      </vt:variant>
      <vt:variant>
        <vt:lpwstr>_Toc343594037</vt:lpwstr>
      </vt:variant>
      <vt:variant>
        <vt:i4>1114169</vt:i4>
      </vt:variant>
      <vt:variant>
        <vt:i4>149</vt:i4>
      </vt:variant>
      <vt:variant>
        <vt:i4>0</vt:i4>
      </vt:variant>
      <vt:variant>
        <vt:i4>5</vt:i4>
      </vt:variant>
      <vt:variant>
        <vt:lpwstr/>
      </vt:variant>
      <vt:variant>
        <vt:lpwstr>_Toc343594036</vt:lpwstr>
      </vt:variant>
      <vt:variant>
        <vt:i4>1114169</vt:i4>
      </vt:variant>
      <vt:variant>
        <vt:i4>143</vt:i4>
      </vt:variant>
      <vt:variant>
        <vt:i4>0</vt:i4>
      </vt:variant>
      <vt:variant>
        <vt:i4>5</vt:i4>
      </vt:variant>
      <vt:variant>
        <vt:lpwstr/>
      </vt:variant>
      <vt:variant>
        <vt:lpwstr>_Toc343594035</vt:lpwstr>
      </vt:variant>
      <vt:variant>
        <vt:i4>1114169</vt:i4>
      </vt:variant>
      <vt:variant>
        <vt:i4>137</vt:i4>
      </vt:variant>
      <vt:variant>
        <vt:i4>0</vt:i4>
      </vt:variant>
      <vt:variant>
        <vt:i4>5</vt:i4>
      </vt:variant>
      <vt:variant>
        <vt:lpwstr/>
      </vt:variant>
      <vt:variant>
        <vt:lpwstr>_Toc343594034</vt:lpwstr>
      </vt:variant>
      <vt:variant>
        <vt:i4>1114169</vt:i4>
      </vt:variant>
      <vt:variant>
        <vt:i4>131</vt:i4>
      </vt:variant>
      <vt:variant>
        <vt:i4>0</vt:i4>
      </vt:variant>
      <vt:variant>
        <vt:i4>5</vt:i4>
      </vt:variant>
      <vt:variant>
        <vt:lpwstr/>
      </vt:variant>
      <vt:variant>
        <vt:lpwstr>_Toc343594033</vt:lpwstr>
      </vt:variant>
      <vt:variant>
        <vt:i4>1114169</vt:i4>
      </vt:variant>
      <vt:variant>
        <vt:i4>125</vt:i4>
      </vt:variant>
      <vt:variant>
        <vt:i4>0</vt:i4>
      </vt:variant>
      <vt:variant>
        <vt:i4>5</vt:i4>
      </vt:variant>
      <vt:variant>
        <vt:lpwstr/>
      </vt:variant>
      <vt:variant>
        <vt:lpwstr>_Toc343594032</vt:lpwstr>
      </vt:variant>
      <vt:variant>
        <vt:i4>1114169</vt:i4>
      </vt:variant>
      <vt:variant>
        <vt:i4>119</vt:i4>
      </vt:variant>
      <vt:variant>
        <vt:i4>0</vt:i4>
      </vt:variant>
      <vt:variant>
        <vt:i4>5</vt:i4>
      </vt:variant>
      <vt:variant>
        <vt:lpwstr/>
      </vt:variant>
      <vt:variant>
        <vt:lpwstr>_Toc343594031</vt:lpwstr>
      </vt:variant>
      <vt:variant>
        <vt:i4>1114169</vt:i4>
      </vt:variant>
      <vt:variant>
        <vt:i4>113</vt:i4>
      </vt:variant>
      <vt:variant>
        <vt:i4>0</vt:i4>
      </vt:variant>
      <vt:variant>
        <vt:i4>5</vt:i4>
      </vt:variant>
      <vt:variant>
        <vt:lpwstr/>
      </vt:variant>
      <vt:variant>
        <vt:lpwstr>_Toc343594030</vt:lpwstr>
      </vt:variant>
      <vt:variant>
        <vt:i4>1048633</vt:i4>
      </vt:variant>
      <vt:variant>
        <vt:i4>107</vt:i4>
      </vt:variant>
      <vt:variant>
        <vt:i4>0</vt:i4>
      </vt:variant>
      <vt:variant>
        <vt:i4>5</vt:i4>
      </vt:variant>
      <vt:variant>
        <vt:lpwstr/>
      </vt:variant>
      <vt:variant>
        <vt:lpwstr>_Toc343594029</vt:lpwstr>
      </vt:variant>
      <vt:variant>
        <vt:i4>1048633</vt:i4>
      </vt:variant>
      <vt:variant>
        <vt:i4>101</vt:i4>
      </vt:variant>
      <vt:variant>
        <vt:i4>0</vt:i4>
      </vt:variant>
      <vt:variant>
        <vt:i4>5</vt:i4>
      </vt:variant>
      <vt:variant>
        <vt:lpwstr/>
      </vt:variant>
      <vt:variant>
        <vt:lpwstr>_Toc343594028</vt:lpwstr>
      </vt:variant>
      <vt:variant>
        <vt:i4>1048633</vt:i4>
      </vt:variant>
      <vt:variant>
        <vt:i4>95</vt:i4>
      </vt:variant>
      <vt:variant>
        <vt:i4>0</vt:i4>
      </vt:variant>
      <vt:variant>
        <vt:i4>5</vt:i4>
      </vt:variant>
      <vt:variant>
        <vt:lpwstr/>
      </vt:variant>
      <vt:variant>
        <vt:lpwstr>_Toc343594027</vt:lpwstr>
      </vt:variant>
      <vt:variant>
        <vt:i4>1048633</vt:i4>
      </vt:variant>
      <vt:variant>
        <vt:i4>89</vt:i4>
      </vt:variant>
      <vt:variant>
        <vt:i4>0</vt:i4>
      </vt:variant>
      <vt:variant>
        <vt:i4>5</vt:i4>
      </vt:variant>
      <vt:variant>
        <vt:lpwstr/>
      </vt:variant>
      <vt:variant>
        <vt:lpwstr>_Toc343594026</vt:lpwstr>
      </vt:variant>
      <vt:variant>
        <vt:i4>1048633</vt:i4>
      </vt:variant>
      <vt:variant>
        <vt:i4>83</vt:i4>
      </vt:variant>
      <vt:variant>
        <vt:i4>0</vt:i4>
      </vt:variant>
      <vt:variant>
        <vt:i4>5</vt:i4>
      </vt:variant>
      <vt:variant>
        <vt:lpwstr/>
      </vt:variant>
      <vt:variant>
        <vt:lpwstr>_Toc343594025</vt:lpwstr>
      </vt:variant>
      <vt:variant>
        <vt:i4>1048633</vt:i4>
      </vt:variant>
      <vt:variant>
        <vt:i4>77</vt:i4>
      </vt:variant>
      <vt:variant>
        <vt:i4>0</vt:i4>
      </vt:variant>
      <vt:variant>
        <vt:i4>5</vt:i4>
      </vt:variant>
      <vt:variant>
        <vt:lpwstr/>
      </vt:variant>
      <vt:variant>
        <vt:lpwstr>_Toc343594024</vt:lpwstr>
      </vt:variant>
      <vt:variant>
        <vt:i4>1048633</vt:i4>
      </vt:variant>
      <vt:variant>
        <vt:i4>71</vt:i4>
      </vt:variant>
      <vt:variant>
        <vt:i4>0</vt:i4>
      </vt:variant>
      <vt:variant>
        <vt:i4>5</vt:i4>
      </vt:variant>
      <vt:variant>
        <vt:lpwstr/>
      </vt:variant>
      <vt:variant>
        <vt:lpwstr>_Toc343594023</vt:lpwstr>
      </vt:variant>
      <vt:variant>
        <vt:i4>1048633</vt:i4>
      </vt:variant>
      <vt:variant>
        <vt:i4>65</vt:i4>
      </vt:variant>
      <vt:variant>
        <vt:i4>0</vt:i4>
      </vt:variant>
      <vt:variant>
        <vt:i4>5</vt:i4>
      </vt:variant>
      <vt:variant>
        <vt:lpwstr/>
      </vt:variant>
      <vt:variant>
        <vt:lpwstr>_Toc343594022</vt:lpwstr>
      </vt:variant>
      <vt:variant>
        <vt:i4>1048633</vt:i4>
      </vt:variant>
      <vt:variant>
        <vt:i4>59</vt:i4>
      </vt:variant>
      <vt:variant>
        <vt:i4>0</vt:i4>
      </vt:variant>
      <vt:variant>
        <vt:i4>5</vt:i4>
      </vt:variant>
      <vt:variant>
        <vt:lpwstr/>
      </vt:variant>
      <vt:variant>
        <vt:lpwstr>_Toc343594021</vt:lpwstr>
      </vt:variant>
      <vt:variant>
        <vt:i4>1048633</vt:i4>
      </vt:variant>
      <vt:variant>
        <vt:i4>53</vt:i4>
      </vt:variant>
      <vt:variant>
        <vt:i4>0</vt:i4>
      </vt:variant>
      <vt:variant>
        <vt:i4>5</vt:i4>
      </vt:variant>
      <vt:variant>
        <vt:lpwstr/>
      </vt:variant>
      <vt:variant>
        <vt:lpwstr>_Toc343594020</vt:lpwstr>
      </vt:variant>
      <vt:variant>
        <vt:i4>1245241</vt:i4>
      </vt:variant>
      <vt:variant>
        <vt:i4>47</vt:i4>
      </vt:variant>
      <vt:variant>
        <vt:i4>0</vt:i4>
      </vt:variant>
      <vt:variant>
        <vt:i4>5</vt:i4>
      </vt:variant>
      <vt:variant>
        <vt:lpwstr/>
      </vt:variant>
      <vt:variant>
        <vt:lpwstr>_Toc343594019</vt:lpwstr>
      </vt:variant>
      <vt:variant>
        <vt:i4>1245241</vt:i4>
      </vt:variant>
      <vt:variant>
        <vt:i4>41</vt:i4>
      </vt:variant>
      <vt:variant>
        <vt:i4>0</vt:i4>
      </vt:variant>
      <vt:variant>
        <vt:i4>5</vt:i4>
      </vt:variant>
      <vt:variant>
        <vt:lpwstr/>
      </vt:variant>
      <vt:variant>
        <vt:lpwstr>_Toc343594018</vt:lpwstr>
      </vt:variant>
      <vt:variant>
        <vt:i4>1245241</vt:i4>
      </vt:variant>
      <vt:variant>
        <vt:i4>35</vt:i4>
      </vt:variant>
      <vt:variant>
        <vt:i4>0</vt:i4>
      </vt:variant>
      <vt:variant>
        <vt:i4>5</vt:i4>
      </vt:variant>
      <vt:variant>
        <vt:lpwstr/>
      </vt:variant>
      <vt:variant>
        <vt:lpwstr>_Toc343594017</vt:lpwstr>
      </vt:variant>
      <vt:variant>
        <vt:i4>1245241</vt:i4>
      </vt:variant>
      <vt:variant>
        <vt:i4>29</vt:i4>
      </vt:variant>
      <vt:variant>
        <vt:i4>0</vt:i4>
      </vt:variant>
      <vt:variant>
        <vt:i4>5</vt:i4>
      </vt:variant>
      <vt:variant>
        <vt:lpwstr/>
      </vt:variant>
      <vt:variant>
        <vt:lpwstr>_Toc343594016</vt:lpwstr>
      </vt:variant>
      <vt:variant>
        <vt:i4>1245241</vt:i4>
      </vt:variant>
      <vt:variant>
        <vt:i4>23</vt:i4>
      </vt:variant>
      <vt:variant>
        <vt:i4>0</vt:i4>
      </vt:variant>
      <vt:variant>
        <vt:i4>5</vt:i4>
      </vt:variant>
      <vt:variant>
        <vt:lpwstr/>
      </vt:variant>
      <vt:variant>
        <vt:lpwstr>_Toc343594015</vt:lpwstr>
      </vt:variant>
      <vt:variant>
        <vt:i4>1245241</vt:i4>
      </vt:variant>
      <vt:variant>
        <vt:i4>17</vt:i4>
      </vt:variant>
      <vt:variant>
        <vt:i4>0</vt:i4>
      </vt:variant>
      <vt:variant>
        <vt:i4>5</vt:i4>
      </vt:variant>
      <vt:variant>
        <vt:lpwstr/>
      </vt:variant>
      <vt:variant>
        <vt:lpwstr>_Toc343594014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Haefliger-Senti</dc:creator>
  <cp:lastModifiedBy>Silvia Binkert</cp:lastModifiedBy>
  <cp:revision>2</cp:revision>
  <cp:lastPrinted>2013-01-31T18:35:00Z</cp:lastPrinted>
  <dcterms:created xsi:type="dcterms:W3CDTF">2013-03-25T16:45:00Z</dcterms:created>
  <dcterms:modified xsi:type="dcterms:W3CDTF">2013-03-25T16:45:00Z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0</vt:lpwstr>
  </property>
  <property fmtid="{D5CDD505-2E9C-101B-9397-08002B2CF9AE}" pid="4" name="WPMakroStart">
    <vt:lpwstr>DC.DocRefreshDC</vt:lpwstr>
  </property>
  <property fmtid="{D5CDD505-2E9C-101B-9397-08002B2CF9AE}" pid="5" name="BenutzerID">
    <vt:lpwstr>202081-1</vt:lpwstr>
  </property>
  <property fmtid="{D5CDD505-2E9C-101B-9397-08002B2CF9AE}" pid="6" name="BenutzerIDLinks">
    <vt:lpwstr>BenutzerIDLinks</vt:lpwstr>
  </property>
  <property fmtid="{D5CDD505-2E9C-101B-9397-08002B2CF9AE}" pid="7" name="BenutzerIDRechts">
    <vt:lpwstr>BenutzerIDRechts</vt:lpwstr>
  </property>
  <property fmtid="{D5CDD505-2E9C-101B-9397-08002B2CF9AE}" pid="8" name="Kurzzeichen">
    <vt:lpwstr>HARB</vt:lpwstr>
  </property>
  <property fmtid="{D5CDD505-2E9C-101B-9397-08002B2CF9AE}" pid="9" name="KurzzeichenLinks">
    <vt:lpwstr>Kurzzeichen_UserLinks</vt:lpwstr>
  </property>
  <property fmtid="{D5CDD505-2E9C-101B-9397-08002B2CF9AE}" pid="10" name="KurzzeichenRechts">
    <vt:lpwstr>Kurzzeichen_UserRechts</vt:lpwstr>
  </property>
  <property fmtid="{D5CDD505-2E9C-101B-9397-08002B2CF9AE}" pid="11" name="Kurzzeichen_User">
    <vt:lpwstr/>
  </property>
  <property fmtid="{D5CDD505-2E9C-101B-9397-08002B2CF9AE}" pid="12" name="Kurzzeichen_UserLinks">
    <vt:lpwstr>Kurzzeichen_UserLinks</vt:lpwstr>
  </property>
  <property fmtid="{D5CDD505-2E9C-101B-9397-08002B2CF9AE}" pid="13" name="Kurzzeichen_UserRechts">
    <vt:lpwstr>Kurzzeichen_UserRechts</vt:lpwstr>
  </property>
  <property fmtid="{D5CDD505-2E9C-101B-9397-08002B2CF9AE}" pid="14" name="Name">
    <vt:lpwstr>Häfliger-Senti</vt:lpwstr>
  </property>
  <property fmtid="{D5CDD505-2E9C-101B-9397-08002B2CF9AE}" pid="15" name="NameLinks">
    <vt:lpwstr>NameLinks</vt:lpwstr>
  </property>
  <property fmtid="{D5CDD505-2E9C-101B-9397-08002B2CF9AE}" pid="16" name="NameRechts">
    <vt:lpwstr>NameRechts</vt:lpwstr>
  </property>
  <property fmtid="{D5CDD505-2E9C-101B-9397-08002B2CF9AE}" pid="17" name="Vorname">
    <vt:lpwstr>Barbara</vt:lpwstr>
  </property>
  <property fmtid="{D5CDD505-2E9C-101B-9397-08002B2CF9AE}" pid="18" name="VornameLinks">
    <vt:lpwstr>VornameLinks</vt:lpwstr>
  </property>
  <property fmtid="{D5CDD505-2E9C-101B-9397-08002B2CF9AE}" pid="19" name="VornameRechts">
    <vt:lpwstr>VornameRechts</vt:lpwstr>
  </property>
  <property fmtid="{D5CDD505-2E9C-101B-9397-08002B2CF9AE}" pid="20" name="Titel">
    <vt:lpwstr/>
  </property>
  <property fmtid="{D5CDD505-2E9C-101B-9397-08002B2CF9AE}" pid="21" name="TitelLinks">
    <vt:lpwstr>Titel_UserLinks</vt:lpwstr>
  </property>
  <property fmtid="{D5CDD505-2E9C-101B-9397-08002B2CF9AE}" pid="22" name="TitelRechts">
    <vt:lpwstr>Titel_UserRechts</vt:lpwstr>
  </property>
  <property fmtid="{D5CDD505-2E9C-101B-9397-08002B2CF9AE}" pid="23" name="Funktion">
    <vt:lpwstr>Sachbearbeiter/in</vt:lpwstr>
  </property>
  <property fmtid="{D5CDD505-2E9C-101B-9397-08002B2CF9AE}" pid="24" name="FunktionLinks">
    <vt:lpwstr>Funktion_UserLinks</vt:lpwstr>
  </property>
  <property fmtid="{D5CDD505-2E9C-101B-9397-08002B2CF9AE}" pid="25" name="FunktionRechts">
    <vt:lpwstr>Funktion_UserRechts</vt:lpwstr>
  </property>
  <property fmtid="{D5CDD505-2E9C-101B-9397-08002B2CF9AE}" pid="26" name="Titel_User">
    <vt:lpwstr/>
  </property>
  <property fmtid="{D5CDD505-2E9C-101B-9397-08002B2CF9AE}" pid="27" name="Titel_UserLinks">
    <vt:lpwstr>Titel_UserLinks</vt:lpwstr>
  </property>
  <property fmtid="{D5CDD505-2E9C-101B-9397-08002B2CF9AE}" pid="28" name="Titel_UserRechts">
    <vt:lpwstr>Titel_UserRechts</vt:lpwstr>
  </property>
  <property fmtid="{D5CDD505-2E9C-101B-9397-08002B2CF9AE}" pid="29" name="Funktion_User">
    <vt:lpwstr/>
  </property>
  <property fmtid="{D5CDD505-2E9C-101B-9397-08002B2CF9AE}" pid="30" name="Funktion_UserLinks">
    <vt:lpwstr>Funktion_UserLinks</vt:lpwstr>
  </property>
  <property fmtid="{D5CDD505-2E9C-101B-9397-08002B2CF9AE}" pid="31" name="Funktion_UserRechts">
    <vt:lpwstr>Funktion_UserRechts</vt:lpwstr>
  </property>
  <property fmtid="{D5CDD505-2E9C-101B-9397-08002B2CF9AE}" pid="32" name="TelefonDirekt">
    <vt:lpwstr>041 728 31 64</vt:lpwstr>
  </property>
  <property fmtid="{D5CDD505-2E9C-101B-9397-08002B2CF9AE}" pid="33" name="TelefonDirektLinks">
    <vt:lpwstr>TelefonDirektLinks</vt:lpwstr>
  </property>
  <property fmtid="{D5CDD505-2E9C-101B-9397-08002B2CF9AE}" pid="34" name="TelefonDirektRechts">
    <vt:lpwstr>TelefonDirektRechts</vt:lpwstr>
  </property>
  <property fmtid="{D5CDD505-2E9C-101B-9397-08002B2CF9AE}" pid="35" name="TelefaxDirekt">
    <vt:lpwstr>041 723 68 49</vt:lpwstr>
  </property>
  <property fmtid="{D5CDD505-2E9C-101B-9397-08002B2CF9AE}" pid="36" name="TelefaxDirektLinks">
    <vt:lpwstr>TelefaxDirektLinks</vt:lpwstr>
  </property>
  <property fmtid="{D5CDD505-2E9C-101B-9397-08002B2CF9AE}" pid="37" name="TelefaxDirektRechts">
    <vt:lpwstr>TelefaxDirektRechts</vt:lpwstr>
  </property>
  <property fmtid="{D5CDD505-2E9C-101B-9397-08002B2CF9AE}" pid="38" name="EMail">
    <vt:lpwstr>barbara.haefliger@zg.ch</vt:lpwstr>
  </property>
  <property fmtid="{D5CDD505-2E9C-101B-9397-08002B2CF9AE}" pid="39" name="EMailLinks">
    <vt:lpwstr>EMailLinks</vt:lpwstr>
  </property>
  <property fmtid="{D5CDD505-2E9C-101B-9397-08002B2CF9AE}" pid="40" name="EMailRechts">
    <vt:lpwstr>EMailRechts</vt:lpwstr>
  </property>
  <property fmtid="{D5CDD505-2E9C-101B-9397-08002B2CF9AE}" pid="41" name="FirmaID">
    <vt:lpwstr>244</vt:lpwstr>
  </property>
  <property fmtid="{D5CDD505-2E9C-101B-9397-08002B2CF9AE}" pid="42" name="FirmaKennung">
    <vt:lpwstr>DBK/AGS / Schulentwicklung</vt:lpwstr>
  </property>
  <property fmtid="{D5CDD505-2E9C-101B-9397-08002B2CF9AE}" pid="43" name="FirmaKurzzeichen">
    <vt:lpwstr>DBK</vt:lpwstr>
  </property>
  <property fmtid="{D5CDD505-2E9C-101B-9397-08002B2CF9AE}" pid="44" name="FirmaDirektion">
    <vt:lpwstr>Direktion für Bildung und Kultur</vt:lpwstr>
  </property>
  <property fmtid="{D5CDD505-2E9C-101B-9397-08002B2CF9AE}" pid="45" name="FirmaAmt">
    <vt:lpwstr>Amt für gemeindliche Schulen</vt:lpwstr>
  </property>
  <property fmtid="{D5CDD505-2E9C-101B-9397-08002B2CF9AE}" pid="46" name="FirmaDienststelle">
    <vt:lpwstr>Schulentwicklung</vt:lpwstr>
  </property>
  <property fmtid="{D5CDD505-2E9C-101B-9397-08002B2CF9AE}" pid="47" name="BezeichnungImGruss">
    <vt:lpwstr>Amt für gemeindliche Schulen</vt:lpwstr>
  </property>
  <property fmtid="{D5CDD505-2E9C-101B-9397-08002B2CF9AE}" pid="48" name="FirmaAdresszeile1">
    <vt:lpwstr>Baarerstrasse 37</vt:lpwstr>
  </property>
  <property fmtid="{D5CDD505-2E9C-101B-9397-08002B2CF9AE}" pid="49" name="FirmaAdresszeile2">
    <vt:lpwstr/>
  </property>
  <property fmtid="{D5CDD505-2E9C-101B-9397-08002B2CF9AE}" pid="50" name="FirmaPostfach">
    <vt:lpwstr>Postfach 4119</vt:lpwstr>
  </property>
  <property fmtid="{D5CDD505-2E9C-101B-9397-08002B2CF9AE}" pid="51" name="FirmaPLZPostfach">
    <vt:lpwstr>6304</vt:lpwstr>
  </property>
  <property fmtid="{D5CDD505-2E9C-101B-9397-08002B2CF9AE}" pid="52" name="FirmaPLZ">
    <vt:lpwstr>6304</vt:lpwstr>
  </property>
  <property fmtid="{D5CDD505-2E9C-101B-9397-08002B2CF9AE}" pid="53" name="FirmaOrt">
    <vt:lpwstr>Zug</vt:lpwstr>
  </property>
  <property fmtid="{D5CDD505-2E9C-101B-9397-08002B2CF9AE}" pid="54" name="FirmaTelefon">
    <vt:lpwstr>041 728 31 50</vt:lpwstr>
  </property>
  <property fmtid="{D5CDD505-2E9C-101B-9397-08002B2CF9AE}" pid="55" name="FirmaTelefax">
    <vt:lpwstr>041 728 31 59</vt:lpwstr>
  </property>
  <property fmtid="{D5CDD505-2E9C-101B-9397-08002B2CF9AE}" pid="56" name="FirmaEMail">
    <vt:lpwstr>info.schulen@zg.ch</vt:lpwstr>
  </property>
  <property fmtid="{D5CDD505-2E9C-101B-9397-08002B2CF9AE}" pid="57" name="FirmaInternet">
    <vt:lpwstr>www.zug.ch/unterricht</vt:lpwstr>
  </property>
  <property fmtid="{D5CDD505-2E9C-101B-9397-08002B2CF9AE}" pid="58" name="Adresse">
    <vt:lpwstr> </vt:lpwstr>
  </property>
  <property fmtid="{D5CDD505-2E9C-101B-9397-08002B2CF9AE}" pid="59" name="Versandart">
    <vt:lpwstr>Versandart</vt:lpwstr>
  </property>
  <property fmtid="{D5CDD505-2E9C-101B-9397-08002B2CF9AE}" pid="60" name="Dienstgrad">
    <vt:lpwstr/>
  </property>
  <property fmtid="{D5CDD505-2E9C-101B-9397-08002B2CF9AE}" pid="61" name="DienstgradLinks">
    <vt:lpwstr>DienstgradLinks</vt:lpwstr>
  </property>
  <property fmtid="{D5CDD505-2E9C-101B-9397-08002B2CF9AE}" pid="62" name="DienstgradRechts">
    <vt:lpwstr>DienstgradRechts</vt:lpwstr>
  </property>
  <property fmtid="{D5CDD505-2E9C-101B-9397-08002B2CF9AE}" pid="63" name="FirmaAbteilung">
    <vt:lpwstr/>
  </property>
  <property fmtid="{D5CDD505-2E9C-101B-9397-08002B2CF9AE}" pid="64" name="FirmaDienststelleZUPO">
    <vt:lpwstr/>
  </property>
  <property fmtid="{D5CDD505-2E9C-101B-9397-08002B2CF9AE}" pid="65" name="FirmaFachbereich">
    <vt:lpwstr/>
  </property>
  <property fmtid="{D5CDD505-2E9C-101B-9397-08002B2CF9AE}" pid="66" name="Adresse Kennung">
    <vt:lpwstr>Adresse Kennung</vt:lpwstr>
  </property>
  <property fmtid="{D5CDD505-2E9C-101B-9397-08002B2CF9AE}" pid="67" name="CompanyID">
    <vt:lpwstr>-1</vt:lpwstr>
  </property>
  <property fmtid="{D5CDD505-2E9C-101B-9397-08002B2CF9AE}" pid="68" name="FormularTitel">
    <vt:lpwstr> </vt:lpwstr>
  </property>
  <property fmtid="{D5CDD505-2E9C-101B-9397-08002B2CF9AE}" pid="69" name="FormularNr">
    <vt:lpwstr> </vt:lpwstr>
  </property>
  <property fmtid="{D5CDD505-2E9C-101B-9397-08002B2CF9AE}" pid="70" name="Erste Seite">
    <vt:lpwstr>Logo</vt:lpwstr>
  </property>
  <property fmtid="{D5CDD505-2E9C-101B-9397-08002B2CF9AE}" pid="71" name="Folgeseite">
    <vt:lpwstr>Logo</vt:lpwstr>
  </property>
  <property fmtid="{D5CDD505-2E9C-101B-9397-08002B2CF9AE}" pid="72" name="Sprache">
    <vt:lpwstr>Deutsch</vt:lpwstr>
  </property>
  <property fmtid="{D5CDD505-2E9C-101B-9397-08002B2CF9AE}" pid="73" name="Layout">
    <vt:lpwstr>Kanton Zug</vt:lpwstr>
  </property>
  <property fmtid="{D5CDD505-2E9C-101B-9397-08002B2CF9AE}" pid="74" name="Mutation">
    <vt:lpwstr>18.09.2009</vt:lpwstr>
  </property>
  <property fmtid="{D5CDD505-2E9C-101B-9397-08002B2CF9AE}" pid="75" name="BenutzerIDDokumentersteller">
    <vt:lpwstr>202081-1</vt:lpwstr>
  </property>
  <property fmtid="{D5CDD505-2E9C-101B-9397-08002B2CF9AE}" pid="76" name="KurzzeichenDokumentersteller">
    <vt:lpwstr>HARB</vt:lpwstr>
  </property>
  <property fmtid="{D5CDD505-2E9C-101B-9397-08002B2CF9AE}" pid="77" name="Kurzzeichen_UserDokumentersteller">
    <vt:lpwstr/>
  </property>
  <property fmtid="{D5CDD505-2E9C-101B-9397-08002B2CF9AE}" pid="78" name="NameDokumentersteller">
    <vt:lpwstr>Häfliger-Senti</vt:lpwstr>
  </property>
  <property fmtid="{D5CDD505-2E9C-101B-9397-08002B2CF9AE}" pid="79" name="VornameDokumentersteller">
    <vt:lpwstr>Barbara</vt:lpwstr>
  </property>
  <property fmtid="{D5CDD505-2E9C-101B-9397-08002B2CF9AE}" pid="80" name="TitelDokumentersteller">
    <vt:lpwstr/>
  </property>
  <property fmtid="{D5CDD505-2E9C-101B-9397-08002B2CF9AE}" pid="81" name="DienstgradDokumentersteller">
    <vt:lpwstr/>
  </property>
  <property fmtid="{D5CDD505-2E9C-101B-9397-08002B2CF9AE}" pid="82" name="FunktionDokumentersteller">
    <vt:lpwstr>Sachbearbeiter/in</vt:lpwstr>
  </property>
  <property fmtid="{D5CDD505-2E9C-101B-9397-08002B2CF9AE}" pid="83" name="Titel_UserDokumentersteller">
    <vt:lpwstr/>
  </property>
  <property fmtid="{D5CDD505-2E9C-101B-9397-08002B2CF9AE}" pid="84" name="Funktion_UserDokumentersteller">
    <vt:lpwstr/>
  </property>
  <property fmtid="{D5CDD505-2E9C-101B-9397-08002B2CF9AE}" pid="85" name="TelefonDirektDokumentersteller">
    <vt:lpwstr>041 728 31 64</vt:lpwstr>
  </property>
  <property fmtid="{D5CDD505-2E9C-101B-9397-08002B2CF9AE}" pid="86" name="TelefaxDirektDokumentersteller">
    <vt:lpwstr>041 723 68 49</vt:lpwstr>
  </property>
  <property fmtid="{D5CDD505-2E9C-101B-9397-08002B2CF9AE}" pid="87" name="EMailDokumentersteller">
    <vt:lpwstr>barbara.haefliger@zg.ch</vt:lpwstr>
  </property>
  <property fmtid="{D5CDD505-2E9C-101B-9397-08002B2CF9AE}" pid="88" name="FirmaAmtCouvert">
    <vt:lpwstr/>
  </property>
</Properties>
</file>